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ind w:left="0"/>
        <w:rPr>
          <w:sz w:val="9"/>
        </w:rPr>
      </w:pPr>
    </w:p>
    <w:p>
      <w:pPr>
        <w:pStyle w:val="Heading1"/>
        <w:spacing w:before="86"/>
        <w:ind w:left="2725"/>
      </w:pPr>
      <w:r>
        <w:rPr/>
        <w:t>CỤC THUẾ TP.HỒ CHÍ MINH</w:t>
      </w:r>
    </w:p>
    <w:p>
      <w:pPr>
        <w:spacing w:line="312" w:lineRule="auto" w:before="110"/>
        <w:ind w:left="118" w:right="551" w:firstLine="0"/>
        <w:jc w:val="left"/>
        <w:rPr>
          <w:b/>
          <w:sz w:val="32"/>
        </w:rPr>
      </w:pPr>
      <w:r>
        <w:rPr>
          <w:b/>
          <w:sz w:val="32"/>
        </w:rPr>
        <w:t>TÀI LIỆU HỖ TRỢ CÁC TRƯỜNG HỢP VƯỚNG MẮC KHI THỰC HIỆN NỘP HỒ SƠ KHAI THUẾ QUA HỆ THỐNG ETAX</w:t>
      </w:r>
    </w:p>
    <w:p>
      <w:pPr>
        <w:pStyle w:val="BodyText"/>
        <w:spacing w:before="7"/>
        <w:ind w:left="0"/>
        <w:rPr>
          <w:b/>
          <w:sz w:val="41"/>
        </w:rPr>
      </w:pPr>
    </w:p>
    <w:p>
      <w:pPr>
        <w:pStyle w:val="ListParagraph"/>
        <w:numPr>
          <w:ilvl w:val="0"/>
          <w:numId w:val="1"/>
        </w:numPr>
        <w:tabs>
          <w:tab w:pos="402" w:val="left" w:leader="none"/>
        </w:tabs>
        <w:spacing w:line="312" w:lineRule="auto" w:before="0" w:after="0"/>
        <w:ind w:left="118" w:right="261" w:firstLine="0"/>
        <w:jc w:val="both"/>
        <w:rPr>
          <w:b/>
          <w:sz w:val="32"/>
        </w:rPr>
      </w:pPr>
      <w:r>
        <w:rPr/>
        <w:drawing>
          <wp:anchor distT="0" distB="0" distL="0" distR="0" allowOverlap="1" layoutInCell="1" locked="0" behindDoc="1" simplePos="0" relativeHeight="487301120">
            <wp:simplePos x="0" y="0"/>
            <wp:positionH relativeFrom="page">
              <wp:posOffset>722630</wp:posOffset>
            </wp:positionH>
            <wp:positionV relativeFrom="paragraph">
              <wp:posOffset>136747</wp:posOffset>
            </wp:positionV>
            <wp:extent cx="6116320" cy="611632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6116320" cy="6116320"/>
                    </a:xfrm>
                    <a:prstGeom prst="rect">
                      <a:avLst/>
                    </a:prstGeom>
                  </pic:spPr>
                </pic:pic>
              </a:graphicData>
            </a:graphic>
          </wp:anchor>
        </w:drawing>
      </w:r>
      <w:r>
        <w:rPr>
          <w:b/>
          <w:sz w:val="32"/>
        </w:rPr>
        <w:t>11 trường hợp vướng mắc thường gặp nhất khi thực hiện nộp hồ sơ khai thuế qua hệ thống</w:t>
      </w:r>
      <w:r>
        <w:rPr>
          <w:b/>
          <w:spacing w:val="4"/>
          <w:sz w:val="32"/>
        </w:rPr>
        <w:t> </w:t>
      </w:r>
      <w:r>
        <w:rPr>
          <w:b/>
          <w:sz w:val="32"/>
        </w:rPr>
        <w:t>ETAX</w:t>
      </w:r>
    </w:p>
    <w:p>
      <w:pPr>
        <w:pStyle w:val="BodyText"/>
        <w:spacing w:before="9"/>
        <w:ind w:left="0"/>
        <w:rPr>
          <w:b/>
        </w:rPr>
      </w:pPr>
    </w:p>
    <w:p>
      <w:pPr>
        <w:pStyle w:val="BodyText"/>
        <w:spacing w:line="312" w:lineRule="auto"/>
      </w:pPr>
      <w:r>
        <w:rPr>
          <w:b/>
        </w:rPr>
        <w:t>Câu</w:t>
      </w:r>
      <w:r>
        <w:rPr>
          <w:b/>
          <w:spacing w:val="-4"/>
        </w:rPr>
        <w:t> </w:t>
      </w:r>
      <w:r>
        <w:rPr>
          <w:b/>
        </w:rPr>
        <w:t>số</w:t>
      </w:r>
      <w:r>
        <w:rPr>
          <w:b/>
          <w:spacing w:val="-2"/>
        </w:rPr>
        <w:t> </w:t>
      </w:r>
      <w:r>
        <w:rPr>
          <w:b/>
        </w:rPr>
        <w:t>1.</w:t>
      </w:r>
      <w:r>
        <w:rPr>
          <w:b/>
          <w:spacing w:val="-4"/>
        </w:rPr>
        <w:t> </w:t>
      </w:r>
      <w:r>
        <w:rPr/>
        <w:t>Trình</w:t>
      </w:r>
      <w:r>
        <w:rPr>
          <w:spacing w:val="-4"/>
        </w:rPr>
        <w:t> </w:t>
      </w:r>
      <w:r>
        <w:rPr/>
        <w:t>duyệt</w:t>
      </w:r>
      <w:r>
        <w:rPr>
          <w:spacing w:val="-3"/>
        </w:rPr>
        <w:t> </w:t>
      </w:r>
      <w:r>
        <w:rPr/>
        <w:t>web</w:t>
      </w:r>
      <w:r>
        <w:rPr>
          <w:spacing w:val="-2"/>
        </w:rPr>
        <w:t> </w:t>
      </w:r>
      <w:r>
        <w:rPr/>
        <w:t>nào</w:t>
      </w:r>
      <w:r>
        <w:rPr>
          <w:spacing w:val="-2"/>
        </w:rPr>
        <w:t> </w:t>
      </w:r>
      <w:r>
        <w:rPr/>
        <w:t>khi</w:t>
      </w:r>
      <w:r>
        <w:rPr>
          <w:spacing w:val="-3"/>
        </w:rPr>
        <w:t> </w:t>
      </w:r>
      <w:r>
        <w:rPr/>
        <w:t>sử</w:t>
      </w:r>
      <w:r>
        <w:rPr>
          <w:spacing w:val="-5"/>
        </w:rPr>
        <w:t> </w:t>
      </w:r>
      <w:r>
        <w:rPr/>
        <w:t>dụng</w:t>
      </w:r>
      <w:r>
        <w:rPr>
          <w:spacing w:val="-2"/>
        </w:rPr>
        <w:t> </w:t>
      </w:r>
      <w:r>
        <w:rPr/>
        <w:t>dịch</w:t>
      </w:r>
      <w:r>
        <w:rPr>
          <w:spacing w:val="-2"/>
        </w:rPr>
        <w:t> </w:t>
      </w:r>
      <w:r>
        <w:rPr/>
        <w:t>vụ</w:t>
      </w:r>
      <w:r>
        <w:rPr>
          <w:spacing w:val="-3"/>
        </w:rPr>
        <w:t> </w:t>
      </w:r>
      <w:r>
        <w:rPr/>
        <w:t>thuế</w:t>
      </w:r>
      <w:r>
        <w:rPr>
          <w:spacing w:val="-6"/>
        </w:rPr>
        <w:t> </w:t>
      </w:r>
      <w:r>
        <w:rPr/>
        <w:t>điện</w:t>
      </w:r>
      <w:r>
        <w:rPr>
          <w:spacing w:val="-3"/>
        </w:rPr>
        <w:t> </w:t>
      </w:r>
      <w:r>
        <w:rPr/>
        <w:t>tử</w:t>
      </w:r>
      <w:r>
        <w:rPr>
          <w:spacing w:val="-7"/>
        </w:rPr>
        <w:t> </w:t>
      </w:r>
      <w:r>
        <w:rPr/>
        <w:t>eTax</w:t>
      </w:r>
      <w:r>
        <w:rPr>
          <w:spacing w:val="-3"/>
        </w:rPr>
        <w:t> </w:t>
      </w:r>
      <w:r>
        <w:rPr/>
        <w:t>dành</w:t>
      </w:r>
      <w:r>
        <w:rPr>
          <w:spacing w:val="-3"/>
        </w:rPr>
        <w:t> </w:t>
      </w:r>
      <w:r>
        <w:rPr/>
        <w:t>cho</w:t>
      </w:r>
      <w:r>
        <w:rPr>
          <w:spacing w:val="-3"/>
        </w:rPr>
        <w:t> </w:t>
      </w:r>
      <w:r>
        <w:rPr/>
        <w:t>doanh nghiệp.</w:t>
      </w:r>
    </w:p>
    <w:p>
      <w:pPr>
        <w:pStyle w:val="BodyText"/>
        <w:spacing w:line="276" w:lineRule="auto" w:before="1"/>
      </w:pPr>
      <w:r>
        <w:rPr>
          <w:b/>
        </w:rPr>
        <w:t>Câu số 2. </w:t>
      </w:r>
      <w:r>
        <w:rPr/>
        <w:t>Khi sử dụng trình duyệt Chrome để sử dụng eTax NNT có cần cài đặt Java không?</w:t>
      </w:r>
    </w:p>
    <w:p>
      <w:pPr>
        <w:pStyle w:val="BodyText"/>
        <w:spacing w:line="276" w:lineRule="auto" w:before="121"/>
      </w:pPr>
      <w:r>
        <w:rPr>
          <w:b/>
        </w:rPr>
        <w:t>Câu số 3</w:t>
      </w:r>
      <w:r>
        <w:rPr/>
        <w:t>. Khi sử dụng trình duyệt Chrome để đăng nhập eTax lần đầu cần cài đặt những gì.</w:t>
      </w:r>
    </w:p>
    <w:p>
      <w:pPr>
        <w:pStyle w:val="BodyText"/>
        <w:spacing w:line="278" w:lineRule="auto" w:before="119"/>
      </w:pPr>
      <w:r>
        <w:rPr>
          <w:b/>
        </w:rPr>
        <w:t>Câu số 4. </w:t>
      </w:r>
      <w:r>
        <w:rPr/>
        <w:t>Khi sử dụng trình duyệt Internet Exploer để đăng nhập eTax, hệ thống báo lỗi “Application blocked by Java Security”.</w:t>
      </w:r>
    </w:p>
    <w:p>
      <w:pPr>
        <w:pStyle w:val="BodyText"/>
        <w:spacing w:before="114"/>
      </w:pPr>
      <w:r>
        <w:rPr>
          <w:b/>
        </w:rPr>
        <w:t>Câu</w:t>
      </w:r>
      <w:r>
        <w:rPr>
          <w:b/>
          <w:spacing w:val="-18"/>
        </w:rPr>
        <w:t> </w:t>
      </w:r>
      <w:r>
        <w:rPr>
          <w:b/>
        </w:rPr>
        <w:t>số</w:t>
      </w:r>
      <w:r>
        <w:rPr>
          <w:b/>
          <w:spacing w:val="-17"/>
        </w:rPr>
        <w:t> </w:t>
      </w:r>
      <w:r>
        <w:rPr>
          <w:b/>
        </w:rPr>
        <w:t>5.</w:t>
      </w:r>
      <w:r>
        <w:rPr>
          <w:b/>
          <w:spacing w:val="-18"/>
        </w:rPr>
        <w:t> </w:t>
      </w:r>
      <w:r>
        <w:rPr/>
        <w:t>Tài</w:t>
      </w:r>
      <w:r>
        <w:rPr>
          <w:spacing w:val="-20"/>
        </w:rPr>
        <w:t> </w:t>
      </w:r>
      <w:r>
        <w:rPr/>
        <w:t>liệu</w:t>
      </w:r>
      <w:r>
        <w:rPr>
          <w:spacing w:val="-19"/>
        </w:rPr>
        <w:t> </w:t>
      </w:r>
      <w:r>
        <w:rPr/>
        <w:t>hướng</w:t>
      </w:r>
      <w:r>
        <w:rPr>
          <w:spacing w:val="-20"/>
        </w:rPr>
        <w:t> </w:t>
      </w:r>
      <w:r>
        <w:rPr/>
        <w:t>dẫn</w:t>
      </w:r>
      <w:r>
        <w:rPr>
          <w:spacing w:val="-18"/>
        </w:rPr>
        <w:t> </w:t>
      </w:r>
      <w:r>
        <w:rPr/>
        <w:t>sử</w:t>
      </w:r>
      <w:r>
        <w:rPr>
          <w:spacing w:val="-19"/>
        </w:rPr>
        <w:t> </w:t>
      </w:r>
      <w:r>
        <w:rPr/>
        <w:t>dụng</w:t>
      </w:r>
      <w:r>
        <w:rPr>
          <w:spacing w:val="-20"/>
        </w:rPr>
        <w:t> </w:t>
      </w:r>
      <w:r>
        <w:rPr/>
        <w:t>dịch</w:t>
      </w:r>
      <w:r>
        <w:rPr>
          <w:spacing w:val="-19"/>
        </w:rPr>
        <w:t> </w:t>
      </w:r>
      <w:r>
        <w:rPr/>
        <w:t>vụ</w:t>
      </w:r>
      <w:r>
        <w:rPr>
          <w:spacing w:val="-17"/>
        </w:rPr>
        <w:t> </w:t>
      </w:r>
      <w:r>
        <w:rPr/>
        <w:t>thuế</w:t>
      </w:r>
      <w:r>
        <w:rPr>
          <w:spacing w:val="-19"/>
        </w:rPr>
        <w:t> </w:t>
      </w:r>
      <w:r>
        <w:rPr/>
        <w:t>điện</w:t>
      </w:r>
      <w:r>
        <w:rPr>
          <w:spacing w:val="-17"/>
        </w:rPr>
        <w:t> </w:t>
      </w:r>
      <w:r>
        <w:rPr/>
        <w:t>tử</w:t>
      </w:r>
      <w:r>
        <w:rPr>
          <w:spacing w:val="-20"/>
        </w:rPr>
        <w:t> </w:t>
      </w:r>
      <w:r>
        <w:rPr/>
        <w:t>eTax</w:t>
      </w:r>
      <w:r>
        <w:rPr>
          <w:spacing w:val="-18"/>
        </w:rPr>
        <w:t> </w:t>
      </w:r>
      <w:r>
        <w:rPr/>
        <w:t>dành</w:t>
      </w:r>
      <w:r>
        <w:rPr>
          <w:spacing w:val="-18"/>
        </w:rPr>
        <w:t> </w:t>
      </w:r>
      <w:r>
        <w:rPr/>
        <w:t>cho</w:t>
      </w:r>
      <w:r>
        <w:rPr>
          <w:spacing w:val="-18"/>
        </w:rPr>
        <w:t> </w:t>
      </w:r>
      <w:r>
        <w:rPr/>
        <w:t>doanh</w:t>
      </w:r>
      <w:r>
        <w:rPr>
          <w:spacing w:val="-19"/>
        </w:rPr>
        <w:t> </w:t>
      </w:r>
      <w:r>
        <w:rPr/>
        <w:t>nghiệp.</w:t>
      </w:r>
    </w:p>
    <w:p>
      <w:pPr>
        <w:spacing w:before="168"/>
        <w:ind w:left="118" w:right="0" w:firstLine="0"/>
        <w:jc w:val="both"/>
        <w:rPr>
          <w:sz w:val="28"/>
        </w:rPr>
      </w:pPr>
      <w:r>
        <w:rPr>
          <w:b/>
          <w:sz w:val="28"/>
        </w:rPr>
        <w:t>Câu số 6. </w:t>
      </w:r>
      <w:r>
        <w:rPr>
          <w:sz w:val="28"/>
        </w:rPr>
        <w:t>Tài khoản dùng để đăng nhập eTax?</w:t>
      </w:r>
    </w:p>
    <w:p>
      <w:pPr>
        <w:pStyle w:val="BodyText"/>
        <w:spacing w:line="276" w:lineRule="auto" w:before="168"/>
        <w:ind w:right="113"/>
        <w:jc w:val="both"/>
      </w:pPr>
      <w:r>
        <w:rPr>
          <w:b/>
        </w:rPr>
        <w:t>Câu số 7. </w:t>
      </w:r>
      <w:r>
        <w:rPr/>
        <w:t>NNT thực hiện chức năng “Nộp tờ khai XML” gặp lỗi “Tờ khai chưa được đăng ký khai thuế qua mạng” hoặc thực hiện chức năng “Kê khai trực tuyến” nhưng không tìm thấy loại tờ khai cần lập.</w:t>
      </w:r>
    </w:p>
    <w:p>
      <w:pPr>
        <w:pStyle w:val="BodyText"/>
        <w:spacing w:line="278" w:lineRule="auto" w:before="120"/>
        <w:ind w:right="112"/>
        <w:jc w:val="both"/>
      </w:pPr>
      <w:r>
        <w:rPr>
          <w:b/>
        </w:rPr>
        <w:t>Câu số 8. </w:t>
      </w:r>
      <w:r>
        <w:rPr/>
        <w:t>NNT cần nộp mẫu 01/Đề nghị hoàn thuế qua mạng nhưng không tìm thấy tab Hoàn thuế để lập mẫu 01/Đề nghị hoàn thuế.</w:t>
      </w:r>
    </w:p>
    <w:p>
      <w:pPr>
        <w:pStyle w:val="BodyText"/>
        <w:spacing w:line="276" w:lineRule="auto" w:before="115"/>
        <w:ind w:right="111"/>
        <w:jc w:val="both"/>
      </w:pPr>
      <w:r>
        <w:rPr>
          <w:b/>
        </w:rPr>
        <w:t>Câu số 9. </w:t>
      </w:r>
      <w:r>
        <w:rPr/>
        <w:t>NNT đăng ký thành công eTax nhưng không có mật khẩu hoặc quên mật khẩu đăng nhập.</w:t>
      </w:r>
    </w:p>
    <w:p>
      <w:pPr>
        <w:pStyle w:val="BodyText"/>
        <w:spacing w:line="278" w:lineRule="auto" w:before="119"/>
        <w:ind w:right="111"/>
        <w:jc w:val="both"/>
      </w:pPr>
      <w:r>
        <w:rPr>
          <w:b/>
        </w:rPr>
        <w:t>Câu số 10. </w:t>
      </w:r>
      <w:r>
        <w:rPr/>
        <w:t>NNT gia hạn hoặc thay đổi nhà cung cấp chữ ký số và cần cập nhật lại thông tin CKS khai thuế hoặc nộp thuế trên hệ thống eTax.</w:t>
      </w:r>
    </w:p>
    <w:p>
      <w:pPr>
        <w:pStyle w:val="BodyText"/>
        <w:spacing w:line="276" w:lineRule="auto" w:before="115"/>
        <w:ind w:right="113"/>
        <w:jc w:val="both"/>
      </w:pPr>
      <w:r>
        <w:rPr>
          <w:b/>
        </w:rPr>
        <w:t>Câu số 11. </w:t>
      </w:r>
      <w:r>
        <w:rPr/>
        <w:t>NNT có thể sử dụng được bao nhiêu chữ ký số khi thực hiện dịch vụ thuế điện tử eTax.</w:t>
      </w:r>
    </w:p>
    <w:p>
      <w:pPr>
        <w:pStyle w:val="Heading2"/>
        <w:numPr>
          <w:ilvl w:val="0"/>
          <w:numId w:val="1"/>
        </w:numPr>
        <w:tabs>
          <w:tab w:pos="476" w:val="left" w:leader="none"/>
        </w:tabs>
        <w:spacing w:line="240" w:lineRule="auto" w:before="118" w:after="0"/>
        <w:ind w:left="475" w:right="0" w:hanging="358"/>
        <w:jc w:val="both"/>
      </w:pPr>
      <w:r>
        <w:rPr/>
        <w:t>Các vướng mắc</w:t>
      </w:r>
      <w:r>
        <w:rPr>
          <w:spacing w:val="-2"/>
        </w:rPr>
        <w:t> </w:t>
      </w:r>
      <w:r>
        <w:rPr/>
        <w:t>khác</w:t>
      </w:r>
    </w:p>
    <w:p>
      <w:pPr>
        <w:pStyle w:val="BodyText"/>
        <w:spacing w:before="170"/>
        <w:jc w:val="both"/>
      </w:pPr>
      <w:r>
        <w:rPr>
          <w:b/>
        </w:rPr>
        <w:t>Câu 12. </w:t>
      </w:r>
      <w:r>
        <w:rPr/>
        <w:t>NNT thực hiện lập GNT không chọn được ngân hàng.</w:t>
      </w:r>
    </w:p>
    <w:p>
      <w:pPr>
        <w:pStyle w:val="BodyText"/>
        <w:spacing w:before="96"/>
      </w:pPr>
      <w:r>
        <w:rPr>
          <w:b/>
        </w:rPr>
        <w:t>Câu 13. </w:t>
      </w:r>
      <w:r>
        <w:rPr/>
        <w:t>Doanh nghiệp là chi nhánh có cần phải tham gia NTĐT hay không?</w:t>
      </w:r>
    </w:p>
    <w:p>
      <w:pPr>
        <w:spacing w:after="0"/>
        <w:sectPr>
          <w:headerReference w:type="default" r:id="rId5"/>
          <w:type w:val="continuous"/>
          <w:pgSz w:w="11910" w:h="16840"/>
          <w:pgMar w:header="707" w:top="1340" w:bottom="280" w:left="1020" w:right="1020"/>
        </w:sectPr>
      </w:pPr>
    </w:p>
    <w:p>
      <w:pPr>
        <w:pStyle w:val="BodyText"/>
        <w:spacing w:line="314" w:lineRule="auto" w:before="79"/>
        <w:ind w:right="111"/>
        <w:jc w:val="both"/>
      </w:pPr>
      <w:r>
        <w:rPr>
          <w:b/>
        </w:rPr>
        <w:t>Câu</w:t>
      </w:r>
      <w:r>
        <w:rPr>
          <w:b/>
          <w:spacing w:val="-1"/>
        </w:rPr>
        <w:t> </w:t>
      </w:r>
      <w:r>
        <w:rPr>
          <w:b/>
        </w:rPr>
        <w:t>14.</w:t>
      </w:r>
      <w:r>
        <w:rPr>
          <w:b/>
          <w:spacing w:val="18"/>
        </w:rPr>
        <w:t> </w:t>
      </w:r>
      <w:r>
        <w:rPr/>
        <w:t>Trong</w:t>
      </w:r>
      <w:r>
        <w:rPr>
          <w:spacing w:val="-11"/>
        </w:rPr>
        <w:t> </w:t>
      </w:r>
      <w:r>
        <w:rPr/>
        <w:t>chức</w:t>
      </w:r>
      <w:r>
        <w:rPr>
          <w:spacing w:val="-10"/>
        </w:rPr>
        <w:t> </w:t>
      </w:r>
      <w:r>
        <w:rPr/>
        <w:t>năng</w:t>
      </w:r>
      <w:r>
        <w:rPr>
          <w:spacing w:val="-11"/>
        </w:rPr>
        <w:t> </w:t>
      </w:r>
      <w:r>
        <w:rPr/>
        <w:t>“Lập</w:t>
      </w:r>
      <w:r>
        <w:rPr>
          <w:spacing w:val="-10"/>
        </w:rPr>
        <w:t> </w:t>
      </w:r>
      <w:r>
        <w:rPr/>
        <w:t>GNT”</w:t>
      </w:r>
      <w:r>
        <w:rPr>
          <w:spacing w:val="-11"/>
        </w:rPr>
        <w:t> </w:t>
      </w:r>
      <w:r>
        <w:rPr/>
        <w:t>trường</w:t>
      </w:r>
      <w:r>
        <w:rPr>
          <w:spacing w:val="-11"/>
        </w:rPr>
        <w:t> </w:t>
      </w:r>
      <w:r>
        <w:rPr/>
        <w:t>“Kỳ</w:t>
      </w:r>
      <w:r>
        <w:rPr>
          <w:spacing w:val="-9"/>
        </w:rPr>
        <w:t> </w:t>
      </w:r>
      <w:r>
        <w:rPr/>
        <w:t>thuế”</w:t>
      </w:r>
      <w:r>
        <w:rPr>
          <w:spacing w:val="-11"/>
        </w:rPr>
        <w:t> </w:t>
      </w:r>
      <w:r>
        <w:rPr/>
        <w:t>có</w:t>
      </w:r>
      <w:r>
        <w:rPr>
          <w:spacing w:val="-10"/>
        </w:rPr>
        <w:t> </w:t>
      </w:r>
      <w:r>
        <w:rPr/>
        <w:t>định</w:t>
      </w:r>
      <w:r>
        <w:rPr>
          <w:spacing w:val="-10"/>
        </w:rPr>
        <w:t> </w:t>
      </w:r>
      <w:r>
        <w:rPr/>
        <w:t>dạng</w:t>
      </w:r>
      <w:r>
        <w:rPr>
          <w:spacing w:val="-11"/>
        </w:rPr>
        <w:t> </w:t>
      </w:r>
      <w:r>
        <w:rPr/>
        <w:t>như</w:t>
      </w:r>
      <w:r>
        <w:rPr>
          <w:spacing w:val="-12"/>
        </w:rPr>
        <w:t> </w:t>
      </w:r>
      <w:r>
        <w:rPr/>
        <w:t>thế</w:t>
      </w:r>
      <w:r>
        <w:rPr>
          <w:spacing w:val="-11"/>
        </w:rPr>
        <w:t> </w:t>
      </w:r>
      <w:r>
        <w:rPr/>
        <w:t>nào</w:t>
      </w:r>
      <w:r>
        <w:rPr>
          <w:spacing w:val="-11"/>
        </w:rPr>
        <w:t> </w:t>
      </w:r>
      <w:r>
        <w:rPr/>
        <w:t>đối với các món thuế nộp cho</w:t>
      </w:r>
      <w:r>
        <w:rPr>
          <w:spacing w:val="-9"/>
        </w:rPr>
        <w:t> </w:t>
      </w:r>
      <w:r>
        <w:rPr/>
        <w:t>Quý/Năm?</w:t>
      </w:r>
    </w:p>
    <w:p>
      <w:pPr>
        <w:pStyle w:val="BodyText"/>
        <w:spacing w:line="312" w:lineRule="auto"/>
        <w:ind w:right="112"/>
        <w:jc w:val="both"/>
      </w:pPr>
      <w:r>
        <w:rPr>
          <w:b/>
        </w:rPr>
        <w:t>Câu</w:t>
      </w:r>
      <w:r>
        <w:rPr>
          <w:b/>
          <w:spacing w:val="-1"/>
        </w:rPr>
        <w:t> </w:t>
      </w:r>
      <w:r>
        <w:rPr>
          <w:b/>
        </w:rPr>
        <w:t>15.</w:t>
      </w:r>
      <w:r>
        <w:rPr>
          <w:b/>
          <w:spacing w:val="18"/>
        </w:rPr>
        <w:t> </w:t>
      </w:r>
      <w:r>
        <w:rPr/>
        <w:t>Trong</w:t>
      </w:r>
      <w:r>
        <w:rPr>
          <w:spacing w:val="-11"/>
        </w:rPr>
        <w:t> </w:t>
      </w:r>
      <w:r>
        <w:rPr/>
        <w:t>chức</w:t>
      </w:r>
      <w:r>
        <w:rPr>
          <w:spacing w:val="-14"/>
        </w:rPr>
        <w:t> </w:t>
      </w:r>
      <w:r>
        <w:rPr/>
        <w:t>năng</w:t>
      </w:r>
      <w:r>
        <w:rPr>
          <w:spacing w:val="-11"/>
        </w:rPr>
        <w:t> </w:t>
      </w:r>
      <w:r>
        <w:rPr/>
        <w:t>“Lập</w:t>
      </w:r>
      <w:r>
        <w:rPr>
          <w:spacing w:val="-10"/>
        </w:rPr>
        <w:t> </w:t>
      </w:r>
      <w:r>
        <w:rPr/>
        <w:t>GNT”</w:t>
      </w:r>
      <w:r>
        <w:rPr>
          <w:spacing w:val="-11"/>
        </w:rPr>
        <w:t> </w:t>
      </w:r>
      <w:r>
        <w:rPr/>
        <w:t>thông</w:t>
      </w:r>
      <w:r>
        <w:rPr>
          <w:spacing w:val="-13"/>
        </w:rPr>
        <w:t> </w:t>
      </w:r>
      <w:r>
        <w:rPr/>
        <w:t>tin</w:t>
      </w:r>
      <w:r>
        <w:rPr>
          <w:spacing w:val="-10"/>
        </w:rPr>
        <w:t> </w:t>
      </w:r>
      <w:r>
        <w:rPr/>
        <w:t>nơi</w:t>
      </w:r>
      <w:r>
        <w:rPr>
          <w:spacing w:val="-13"/>
        </w:rPr>
        <w:t> </w:t>
      </w:r>
      <w:r>
        <w:rPr/>
        <w:t>phát</w:t>
      </w:r>
      <w:r>
        <w:rPr>
          <w:spacing w:val="-11"/>
        </w:rPr>
        <w:t> </w:t>
      </w:r>
      <w:r>
        <w:rPr/>
        <w:t>sinh</w:t>
      </w:r>
      <w:r>
        <w:rPr>
          <w:spacing w:val="-11"/>
        </w:rPr>
        <w:t> </w:t>
      </w:r>
      <w:r>
        <w:rPr/>
        <w:t>khoản</w:t>
      </w:r>
      <w:r>
        <w:rPr>
          <w:spacing w:val="-10"/>
        </w:rPr>
        <w:t> </w:t>
      </w:r>
      <w:r>
        <w:rPr/>
        <w:t>thu</w:t>
      </w:r>
      <w:r>
        <w:rPr>
          <w:spacing w:val="-11"/>
        </w:rPr>
        <w:t> </w:t>
      </w:r>
      <w:r>
        <w:rPr/>
        <w:t>phải</w:t>
      </w:r>
      <w:r>
        <w:rPr>
          <w:spacing w:val="-13"/>
        </w:rPr>
        <w:t> </w:t>
      </w:r>
      <w:r>
        <w:rPr/>
        <w:t>lựa</w:t>
      </w:r>
      <w:r>
        <w:rPr>
          <w:spacing w:val="-11"/>
        </w:rPr>
        <w:t> </w:t>
      </w:r>
      <w:r>
        <w:rPr/>
        <w:t>chọn như thế</w:t>
      </w:r>
      <w:r>
        <w:rPr>
          <w:spacing w:val="-7"/>
        </w:rPr>
        <w:t> </w:t>
      </w:r>
      <w:r>
        <w:rPr/>
        <w:t>nào?</w:t>
      </w:r>
    </w:p>
    <w:p>
      <w:pPr>
        <w:pStyle w:val="BodyText"/>
        <w:jc w:val="both"/>
      </w:pPr>
      <w:r>
        <w:rPr>
          <w:b/>
        </w:rPr>
        <w:t>Câu 16. </w:t>
      </w:r>
      <w:r>
        <w:rPr/>
        <w:t>Trong một GNT được nộp bao nhiêu loại thuế?</w:t>
      </w:r>
    </w:p>
    <w:p>
      <w:pPr>
        <w:pStyle w:val="BodyText"/>
        <w:spacing w:line="312" w:lineRule="auto" w:before="90"/>
        <w:ind w:right="114"/>
        <w:jc w:val="both"/>
      </w:pPr>
      <w:r>
        <w:rPr/>
        <w:drawing>
          <wp:anchor distT="0" distB="0" distL="0" distR="0" allowOverlap="1" layoutInCell="1" locked="0" behindDoc="1" simplePos="0" relativeHeight="487301632">
            <wp:simplePos x="0" y="0"/>
            <wp:positionH relativeFrom="page">
              <wp:posOffset>722630</wp:posOffset>
            </wp:positionH>
            <wp:positionV relativeFrom="paragraph">
              <wp:posOffset>154943</wp:posOffset>
            </wp:positionV>
            <wp:extent cx="6116320" cy="6116320"/>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6" cstate="print"/>
                    <a:stretch>
                      <a:fillRect/>
                    </a:stretch>
                  </pic:blipFill>
                  <pic:spPr>
                    <a:xfrm>
                      <a:off x="0" y="0"/>
                      <a:ext cx="6116320" cy="6116320"/>
                    </a:xfrm>
                    <a:prstGeom prst="rect">
                      <a:avLst/>
                    </a:prstGeom>
                  </pic:spPr>
                </pic:pic>
              </a:graphicData>
            </a:graphic>
          </wp:anchor>
        </w:drawing>
      </w:r>
      <w:r>
        <w:rPr>
          <w:b/>
        </w:rPr>
        <w:t>Câu 17. </w:t>
      </w:r>
      <w:r>
        <w:rPr/>
        <w:t>NNT muốn thay đổi Số tài khoản để nộp thuế điện tử phải làm như thế nào? </w:t>
      </w:r>
      <w:r>
        <w:rPr>
          <w:b/>
        </w:rPr>
        <w:t>Câu 18. </w:t>
      </w:r>
      <w:r>
        <w:rPr/>
        <w:t>NNT muốn nộp lệ phí trước bạ cho ô tô, xe máy thì sẽ thực hiện điền số khung, số máy ở đâu trong GNT?</w:t>
      </w:r>
    </w:p>
    <w:p>
      <w:pPr>
        <w:pStyle w:val="BodyText"/>
        <w:spacing w:line="312" w:lineRule="auto"/>
        <w:ind w:right="112"/>
        <w:jc w:val="both"/>
      </w:pPr>
      <w:r>
        <w:rPr>
          <w:b/>
        </w:rPr>
        <w:t>Câu 19. </w:t>
      </w:r>
      <w:r>
        <w:rPr/>
        <w:t>Giấy nộp tiền báo lỗi “Xử lý chứng từ không thành công tại Ngân hàng” do Mã CQT không hợp lệ hoặc Không tìm thấy KBNN phải xử lý như thế nào?Giấy nộp tiền</w:t>
      </w:r>
      <w:r>
        <w:rPr>
          <w:spacing w:val="-4"/>
        </w:rPr>
        <w:t> </w:t>
      </w:r>
      <w:r>
        <w:rPr/>
        <w:t>báo</w:t>
      </w:r>
      <w:r>
        <w:rPr>
          <w:spacing w:val="-5"/>
        </w:rPr>
        <w:t> </w:t>
      </w:r>
      <w:r>
        <w:rPr/>
        <w:t>lỗi</w:t>
      </w:r>
      <w:r>
        <w:rPr>
          <w:spacing w:val="-3"/>
        </w:rPr>
        <w:t> </w:t>
      </w:r>
      <w:r>
        <w:rPr/>
        <w:t>“Xử</w:t>
      </w:r>
      <w:r>
        <w:rPr>
          <w:spacing w:val="-5"/>
        </w:rPr>
        <w:t> </w:t>
      </w:r>
      <w:r>
        <w:rPr/>
        <w:t>lý</w:t>
      </w:r>
      <w:r>
        <w:rPr>
          <w:spacing w:val="-4"/>
        </w:rPr>
        <w:t> </w:t>
      </w:r>
      <w:r>
        <w:rPr/>
        <w:t>chứng</w:t>
      </w:r>
      <w:r>
        <w:rPr>
          <w:spacing w:val="-4"/>
        </w:rPr>
        <w:t> </w:t>
      </w:r>
      <w:r>
        <w:rPr/>
        <w:t>từ</w:t>
      </w:r>
      <w:r>
        <w:rPr>
          <w:spacing w:val="-8"/>
        </w:rPr>
        <w:t> </w:t>
      </w:r>
      <w:r>
        <w:rPr/>
        <w:t>không</w:t>
      </w:r>
      <w:r>
        <w:rPr>
          <w:spacing w:val="-6"/>
        </w:rPr>
        <w:t> </w:t>
      </w:r>
      <w:r>
        <w:rPr/>
        <w:t>thành</w:t>
      </w:r>
      <w:r>
        <w:rPr>
          <w:spacing w:val="-4"/>
        </w:rPr>
        <w:t> </w:t>
      </w:r>
      <w:r>
        <w:rPr/>
        <w:t>công</w:t>
      </w:r>
      <w:r>
        <w:rPr>
          <w:spacing w:val="-4"/>
        </w:rPr>
        <w:t> </w:t>
      </w:r>
      <w:r>
        <w:rPr/>
        <w:t>tại</w:t>
      </w:r>
      <w:r>
        <w:rPr>
          <w:spacing w:val="-6"/>
        </w:rPr>
        <w:t> </w:t>
      </w:r>
      <w:r>
        <w:rPr/>
        <w:t>Ngân</w:t>
      </w:r>
      <w:r>
        <w:rPr>
          <w:spacing w:val="-6"/>
        </w:rPr>
        <w:t> </w:t>
      </w:r>
      <w:r>
        <w:rPr/>
        <w:t>hàng”</w:t>
      </w:r>
      <w:r>
        <w:rPr>
          <w:spacing w:val="-7"/>
        </w:rPr>
        <w:t> </w:t>
      </w:r>
      <w:r>
        <w:rPr/>
        <w:t>do</w:t>
      </w:r>
      <w:r>
        <w:rPr>
          <w:spacing w:val="-4"/>
        </w:rPr>
        <w:t> </w:t>
      </w:r>
      <w:r>
        <w:rPr/>
        <w:t>Tài</w:t>
      </w:r>
      <w:r>
        <w:rPr>
          <w:spacing w:val="-3"/>
        </w:rPr>
        <w:t> </w:t>
      </w:r>
      <w:r>
        <w:rPr/>
        <w:t>khoản</w:t>
      </w:r>
      <w:r>
        <w:rPr>
          <w:spacing w:val="-4"/>
        </w:rPr>
        <w:t> </w:t>
      </w:r>
      <w:r>
        <w:rPr/>
        <w:t>không</w:t>
      </w:r>
      <w:r>
        <w:rPr>
          <w:spacing w:val="-4"/>
        </w:rPr>
        <w:t> </w:t>
      </w:r>
      <w:r>
        <w:rPr/>
        <w:t>đủ số dư NNT phải xử lý như thế</w:t>
      </w:r>
      <w:r>
        <w:rPr>
          <w:spacing w:val="-4"/>
        </w:rPr>
        <w:t> </w:t>
      </w:r>
      <w:r>
        <w:rPr/>
        <w:t>nào?</w:t>
      </w:r>
    </w:p>
    <w:p>
      <w:pPr>
        <w:pStyle w:val="BodyText"/>
        <w:spacing w:line="312" w:lineRule="auto" w:before="1"/>
        <w:ind w:right="112"/>
        <w:jc w:val="both"/>
      </w:pPr>
      <w:r>
        <w:rPr>
          <w:b/>
        </w:rPr>
        <w:t>Câu 20. </w:t>
      </w:r>
      <w:r>
        <w:rPr/>
        <w:t>Giấy nộp tiền báo lỗi “Xử lý chứng từ không thành công tại Ngân hàng” Thông tin số tài khoản khách hàng không hợp lệ NNT phải xử lý như thế nào?</w:t>
      </w:r>
    </w:p>
    <w:p>
      <w:pPr>
        <w:pStyle w:val="BodyText"/>
        <w:spacing w:line="312" w:lineRule="auto" w:before="1"/>
        <w:ind w:right="113"/>
        <w:jc w:val="both"/>
      </w:pPr>
      <w:r>
        <w:rPr>
          <w:b/>
        </w:rPr>
        <w:t>Câu 21. </w:t>
      </w:r>
      <w:r>
        <w:rPr/>
        <w:t>Tại sao đã lập Giấy nộp tiền mà Ngân hàng chưa trích nợ tài khoản và không thấy thông báo GNT của Cơ quan Thuế trả về mail?</w:t>
      </w:r>
    </w:p>
    <w:p>
      <w:pPr>
        <w:pStyle w:val="BodyText"/>
        <w:spacing w:line="312" w:lineRule="auto"/>
        <w:ind w:right="110"/>
        <w:jc w:val="both"/>
      </w:pPr>
      <w:r>
        <w:rPr>
          <w:b/>
        </w:rPr>
        <w:t>Câu</w:t>
      </w:r>
      <w:r>
        <w:rPr>
          <w:b/>
          <w:spacing w:val="-1"/>
        </w:rPr>
        <w:t> </w:t>
      </w:r>
      <w:r>
        <w:rPr>
          <w:b/>
        </w:rPr>
        <w:t>22.</w:t>
      </w:r>
      <w:r>
        <w:rPr>
          <w:b/>
          <w:spacing w:val="18"/>
        </w:rPr>
        <w:t> </w:t>
      </w:r>
      <w:r>
        <w:rPr/>
        <w:t>Trong</w:t>
      </w:r>
      <w:r>
        <w:rPr>
          <w:spacing w:val="-13"/>
        </w:rPr>
        <w:t> </w:t>
      </w:r>
      <w:r>
        <w:rPr/>
        <w:t>thời</w:t>
      </w:r>
      <w:r>
        <w:rPr>
          <w:spacing w:val="-13"/>
        </w:rPr>
        <w:t> </w:t>
      </w:r>
      <w:r>
        <w:rPr/>
        <w:t>gian</w:t>
      </w:r>
      <w:r>
        <w:rPr>
          <w:spacing w:val="-13"/>
        </w:rPr>
        <w:t> </w:t>
      </w:r>
      <w:r>
        <w:rPr/>
        <w:t>đầu</w:t>
      </w:r>
      <w:r>
        <w:rPr>
          <w:spacing w:val="-14"/>
        </w:rPr>
        <w:t> </w:t>
      </w:r>
      <w:r>
        <w:rPr/>
        <w:t>mới</w:t>
      </w:r>
      <w:r>
        <w:rPr>
          <w:spacing w:val="-13"/>
        </w:rPr>
        <w:t> </w:t>
      </w:r>
      <w:r>
        <w:rPr/>
        <w:t>sử</w:t>
      </w:r>
      <w:r>
        <w:rPr>
          <w:spacing w:val="-15"/>
        </w:rPr>
        <w:t> </w:t>
      </w:r>
      <w:r>
        <w:rPr/>
        <w:t>dụng</w:t>
      </w:r>
      <w:r>
        <w:rPr>
          <w:spacing w:val="-12"/>
        </w:rPr>
        <w:t> </w:t>
      </w:r>
      <w:r>
        <w:rPr/>
        <w:t>dịch</w:t>
      </w:r>
      <w:r>
        <w:rPr>
          <w:spacing w:val="-13"/>
        </w:rPr>
        <w:t> </w:t>
      </w:r>
      <w:r>
        <w:rPr/>
        <w:t>vụ</w:t>
      </w:r>
      <w:r>
        <w:rPr>
          <w:spacing w:val="-13"/>
        </w:rPr>
        <w:t> </w:t>
      </w:r>
      <w:r>
        <w:rPr/>
        <w:t>TĐT</w:t>
      </w:r>
      <w:r>
        <w:rPr>
          <w:spacing w:val="-13"/>
        </w:rPr>
        <w:t> </w:t>
      </w:r>
      <w:r>
        <w:rPr/>
        <w:t>nên</w:t>
      </w:r>
      <w:r>
        <w:rPr>
          <w:spacing w:val="-12"/>
        </w:rPr>
        <w:t> </w:t>
      </w:r>
      <w:r>
        <w:rPr/>
        <w:t>khi</w:t>
      </w:r>
      <w:r>
        <w:rPr>
          <w:spacing w:val="-13"/>
        </w:rPr>
        <w:t> </w:t>
      </w:r>
      <w:r>
        <w:rPr/>
        <w:t>DN</w:t>
      </w:r>
      <w:r>
        <w:rPr>
          <w:spacing w:val="-13"/>
        </w:rPr>
        <w:t> </w:t>
      </w:r>
      <w:r>
        <w:rPr/>
        <w:t>lập</w:t>
      </w:r>
      <w:r>
        <w:rPr>
          <w:spacing w:val="-13"/>
        </w:rPr>
        <w:t> </w:t>
      </w:r>
      <w:r>
        <w:rPr/>
        <w:t>GNT</w:t>
      </w:r>
      <w:r>
        <w:rPr>
          <w:spacing w:val="-12"/>
        </w:rPr>
        <w:t> </w:t>
      </w:r>
      <w:r>
        <w:rPr/>
        <w:t>DN</w:t>
      </w:r>
      <w:r>
        <w:rPr>
          <w:spacing w:val="-13"/>
        </w:rPr>
        <w:t> </w:t>
      </w:r>
      <w:r>
        <w:rPr/>
        <w:t>chưa quen</w:t>
      </w:r>
      <w:r>
        <w:rPr>
          <w:spacing w:val="-8"/>
        </w:rPr>
        <w:t> </w:t>
      </w:r>
      <w:r>
        <w:rPr/>
        <w:t>nên</w:t>
      </w:r>
      <w:r>
        <w:rPr>
          <w:spacing w:val="-6"/>
        </w:rPr>
        <w:t> </w:t>
      </w:r>
      <w:r>
        <w:rPr/>
        <w:t>chọn</w:t>
      </w:r>
      <w:r>
        <w:rPr>
          <w:spacing w:val="-5"/>
        </w:rPr>
        <w:t> </w:t>
      </w:r>
      <w:r>
        <w:rPr/>
        <w:t>sai</w:t>
      </w:r>
      <w:r>
        <w:rPr>
          <w:spacing w:val="-6"/>
        </w:rPr>
        <w:t> </w:t>
      </w:r>
      <w:r>
        <w:rPr/>
        <w:t>mã</w:t>
      </w:r>
      <w:r>
        <w:rPr>
          <w:spacing w:val="-9"/>
        </w:rPr>
        <w:t> </w:t>
      </w:r>
      <w:r>
        <w:rPr/>
        <w:t>tiểu</w:t>
      </w:r>
      <w:r>
        <w:rPr>
          <w:spacing w:val="-5"/>
        </w:rPr>
        <w:t> </w:t>
      </w:r>
      <w:r>
        <w:rPr/>
        <w:t>mục,</w:t>
      </w:r>
      <w:r>
        <w:rPr>
          <w:spacing w:val="-7"/>
        </w:rPr>
        <w:t> </w:t>
      </w:r>
      <w:r>
        <w:rPr/>
        <w:t>đề</w:t>
      </w:r>
      <w:r>
        <w:rPr>
          <w:spacing w:val="-9"/>
        </w:rPr>
        <w:t> </w:t>
      </w:r>
      <w:r>
        <w:rPr/>
        <w:t>nghị</w:t>
      </w:r>
      <w:r>
        <w:rPr>
          <w:spacing w:val="-5"/>
        </w:rPr>
        <w:t> </w:t>
      </w:r>
      <w:r>
        <w:rPr/>
        <w:t>KBNN</w:t>
      </w:r>
      <w:r>
        <w:rPr>
          <w:spacing w:val="-8"/>
        </w:rPr>
        <w:t> </w:t>
      </w:r>
      <w:r>
        <w:rPr/>
        <w:t>khi</w:t>
      </w:r>
      <w:r>
        <w:rPr>
          <w:spacing w:val="-8"/>
        </w:rPr>
        <w:t> </w:t>
      </w:r>
      <w:r>
        <w:rPr/>
        <w:t>gặp</w:t>
      </w:r>
      <w:r>
        <w:rPr>
          <w:spacing w:val="-5"/>
        </w:rPr>
        <w:t> </w:t>
      </w:r>
      <w:r>
        <w:rPr/>
        <w:t>các</w:t>
      </w:r>
      <w:r>
        <w:rPr>
          <w:spacing w:val="-6"/>
        </w:rPr>
        <w:t> </w:t>
      </w:r>
      <w:r>
        <w:rPr/>
        <w:t>chứng</w:t>
      </w:r>
      <w:r>
        <w:rPr>
          <w:spacing w:val="-6"/>
        </w:rPr>
        <w:t> </w:t>
      </w:r>
      <w:r>
        <w:rPr/>
        <w:t>từ</w:t>
      </w:r>
      <w:r>
        <w:rPr>
          <w:spacing w:val="-7"/>
        </w:rPr>
        <w:t> </w:t>
      </w:r>
      <w:r>
        <w:rPr/>
        <w:t>nộp</w:t>
      </w:r>
      <w:r>
        <w:rPr>
          <w:spacing w:val="-6"/>
        </w:rPr>
        <w:t> </w:t>
      </w:r>
      <w:r>
        <w:rPr/>
        <w:t>cho</w:t>
      </w:r>
      <w:r>
        <w:rPr>
          <w:spacing w:val="-5"/>
        </w:rPr>
        <w:t> </w:t>
      </w:r>
      <w:r>
        <w:rPr/>
        <w:t>tiểu</w:t>
      </w:r>
      <w:r>
        <w:rPr>
          <w:spacing w:val="-6"/>
        </w:rPr>
        <w:t> </w:t>
      </w:r>
      <w:r>
        <w:rPr/>
        <w:t>mục (1099 – 1749) thì hạch toán lại thành (1052 – 1701) được</w:t>
      </w:r>
      <w:r>
        <w:rPr>
          <w:spacing w:val="-5"/>
        </w:rPr>
        <w:t> </w:t>
      </w:r>
      <w:r>
        <w:rPr/>
        <w:t>không?</w:t>
      </w:r>
    </w:p>
    <w:p>
      <w:pPr>
        <w:pStyle w:val="BodyText"/>
        <w:spacing w:line="312" w:lineRule="auto"/>
        <w:ind w:right="112"/>
        <w:jc w:val="both"/>
      </w:pPr>
      <w:r>
        <w:rPr>
          <w:b/>
        </w:rPr>
        <w:t>Câu 23. </w:t>
      </w:r>
      <w:r>
        <w:rPr/>
        <w:t>Giấy nộp tiền thành công sẽ có bao nhiêu Chữ ký số? Đó là những Chữ ký số của đơn vị</w:t>
      </w:r>
      <w:r>
        <w:rPr>
          <w:spacing w:val="-3"/>
        </w:rPr>
        <w:t> </w:t>
      </w:r>
      <w:r>
        <w:rPr/>
        <w:t>nào?</w:t>
      </w:r>
    </w:p>
    <w:p>
      <w:pPr>
        <w:pStyle w:val="BodyText"/>
        <w:jc w:val="both"/>
      </w:pPr>
      <w:r>
        <w:rPr>
          <w:b/>
        </w:rPr>
        <w:t>Câu 24. </w:t>
      </w:r>
      <w:r>
        <w:rPr/>
        <w:t>Có thể IN Giấy nộp tiền bằng những cách nào?</w:t>
      </w:r>
    </w:p>
    <w:p>
      <w:pPr>
        <w:pStyle w:val="BodyText"/>
        <w:spacing w:line="312" w:lineRule="auto" w:before="96"/>
        <w:ind w:right="113"/>
        <w:jc w:val="both"/>
      </w:pPr>
      <w:r>
        <w:rPr>
          <w:b/>
        </w:rPr>
        <w:t>Câu 25. </w:t>
      </w:r>
      <w:r>
        <w:rPr/>
        <w:t>NNT sử dụng chức năng “Truy vấn số thuế phải nộp” thì hiển thị cảnh báo “Không tìm thấy thông tin sổ thuế” thì làm như thế nào?</w:t>
      </w:r>
    </w:p>
    <w:p>
      <w:pPr>
        <w:pStyle w:val="BodyText"/>
        <w:spacing w:before="1"/>
        <w:jc w:val="both"/>
      </w:pPr>
      <w:r>
        <w:rPr>
          <w:b/>
        </w:rPr>
        <w:t>Câu 26. </w:t>
      </w:r>
      <w:r>
        <w:rPr/>
        <w:t>Ngày nộp thuế được cơ quan thuế chấp nhận là ngày nào?</w:t>
      </w:r>
    </w:p>
    <w:p>
      <w:pPr>
        <w:pStyle w:val="BodyText"/>
        <w:spacing w:line="312" w:lineRule="auto" w:before="95"/>
        <w:ind w:right="551"/>
      </w:pPr>
      <w:r>
        <w:rPr>
          <w:b/>
        </w:rPr>
        <w:t>Câu 27. </w:t>
      </w:r>
      <w:r>
        <w:rPr/>
        <w:t>Làm thế nào để đọc được Giấy nộp tiền điện tử lập lại ứng dụng NTT? </w:t>
      </w:r>
      <w:r>
        <w:rPr>
          <w:b/>
        </w:rPr>
        <w:t>Câu 28. </w:t>
      </w:r>
      <w:r>
        <w:rPr/>
        <w:t>Hoàn lại tiền do Mã số thuế và Tên doanh nghiệp nộp thuế không khớp. </w:t>
      </w:r>
      <w:r>
        <w:rPr>
          <w:b/>
        </w:rPr>
        <w:t>Câu 29. </w:t>
      </w:r>
      <w:r>
        <w:rPr/>
        <w:t>Hoàn lại tiền do sai thông tin mã chương.</w:t>
      </w:r>
    </w:p>
    <w:p>
      <w:pPr>
        <w:pStyle w:val="BodyText"/>
      </w:pPr>
      <w:r>
        <w:rPr>
          <w:b/>
        </w:rPr>
        <w:t>Câu 30. </w:t>
      </w:r>
      <w:r>
        <w:rPr/>
        <w:t>Hoàn tiền liên quan đến Thiếu/ Sai ĐBHC.</w:t>
      </w:r>
    </w:p>
    <w:p>
      <w:pPr>
        <w:pStyle w:val="BodyText"/>
        <w:spacing w:before="98"/>
      </w:pPr>
      <w:r>
        <w:rPr>
          <w:b/>
        </w:rPr>
        <w:t>Câu 31. </w:t>
      </w:r>
      <w:r>
        <w:rPr/>
        <w:t>Hoàn tiền do thiếu mã CQQL Thu/ thiếu Tên CQTHU.</w:t>
      </w:r>
    </w:p>
    <w:p>
      <w:pPr>
        <w:pStyle w:val="BodyText"/>
        <w:spacing w:before="96"/>
      </w:pPr>
      <w:r>
        <w:rPr>
          <w:b/>
        </w:rPr>
        <w:t>Câu 32. </w:t>
      </w:r>
      <w:r>
        <w:rPr/>
        <w:t>Hoàn tiền do sai/thiếu mã tiểu mục.</w:t>
      </w:r>
    </w:p>
    <w:p>
      <w:pPr>
        <w:pStyle w:val="BodyText"/>
        <w:spacing w:before="98"/>
      </w:pPr>
      <w:r>
        <w:rPr>
          <w:b/>
        </w:rPr>
        <w:t>Câu 33. </w:t>
      </w:r>
      <w:r>
        <w:rPr/>
        <w:t>Hoàn tiền do NH xác định sai NHTM giữ tài khoản KBNN.</w:t>
      </w:r>
    </w:p>
    <w:p>
      <w:pPr>
        <w:spacing w:after="0"/>
        <w:sectPr>
          <w:pgSz w:w="11910" w:h="16840"/>
          <w:pgMar w:header="707" w:footer="0" w:top="1340" w:bottom="280" w:left="1020" w:right="1020"/>
        </w:sectPr>
      </w:pPr>
    </w:p>
    <w:p>
      <w:pPr>
        <w:pStyle w:val="BodyText"/>
        <w:spacing w:line="314" w:lineRule="auto" w:before="79"/>
        <w:ind w:right="114"/>
        <w:jc w:val="both"/>
      </w:pPr>
      <w:r>
        <w:rPr>
          <w:b/>
        </w:rPr>
        <w:t>Câu 34. </w:t>
      </w:r>
      <w:r>
        <w:rPr/>
        <w:t>Hoàn tiền do nội dung chuyển không theo cấu trúc điện liên ngân đã thống nhất giữa các NHTM.</w:t>
      </w:r>
    </w:p>
    <w:p>
      <w:pPr>
        <w:pStyle w:val="BodyText"/>
        <w:spacing w:line="312" w:lineRule="auto"/>
        <w:ind w:right="112"/>
        <w:jc w:val="both"/>
      </w:pPr>
      <w:r>
        <w:rPr/>
        <w:drawing>
          <wp:anchor distT="0" distB="0" distL="0" distR="0" allowOverlap="1" layoutInCell="1" locked="0" behindDoc="1" simplePos="0" relativeHeight="487302144">
            <wp:simplePos x="0" y="0"/>
            <wp:positionH relativeFrom="page">
              <wp:posOffset>722630</wp:posOffset>
            </wp:positionH>
            <wp:positionV relativeFrom="paragraph">
              <wp:posOffset>894845</wp:posOffset>
            </wp:positionV>
            <wp:extent cx="6116320" cy="6116320"/>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6" cstate="print"/>
                    <a:stretch>
                      <a:fillRect/>
                    </a:stretch>
                  </pic:blipFill>
                  <pic:spPr>
                    <a:xfrm>
                      <a:off x="0" y="0"/>
                      <a:ext cx="6116320" cy="6116320"/>
                    </a:xfrm>
                    <a:prstGeom prst="rect">
                      <a:avLst/>
                    </a:prstGeom>
                  </pic:spPr>
                </pic:pic>
              </a:graphicData>
            </a:graphic>
          </wp:anchor>
        </w:drawing>
      </w:r>
      <w:r>
        <w:rPr>
          <w:b/>
        </w:rPr>
        <w:t>Câu 35. </w:t>
      </w:r>
      <w:r>
        <w:rPr/>
        <w:t>Xử lý GNT không thành công tại NHTM do NH chưa xác định mã đi Citad. </w:t>
      </w:r>
      <w:r>
        <w:rPr>
          <w:b/>
        </w:rPr>
        <w:t>Câu 36. </w:t>
      </w:r>
      <w:r>
        <w:rPr/>
        <w:t>GNT nộp đến cơ quan quản lý thu CCT huyện Sốp Cộp, KBNN Sốp Cộp thì NH</w:t>
      </w:r>
      <w:r>
        <w:rPr>
          <w:spacing w:val="-11"/>
        </w:rPr>
        <w:t> </w:t>
      </w:r>
      <w:r>
        <w:rPr/>
        <w:t>trả</w:t>
      </w:r>
      <w:r>
        <w:rPr>
          <w:spacing w:val="-9"/>
        </w:rPr>
        <w:t> </w:t>
      </w:r>
      <w:r>
        <w:rPr/>
        <w:t>kết</w:t>
      </w:r>
      <w:r>
        <w:rPr>
          <w:spacing w:val="-11"/>
        </w:rPr>
        <w:t> </w:t>
      </w:r>
      <w:r>
        <w:rPr/>
        <w:t>quả</w:t>
      </w:r>
      <w:r>
        <w:rPr>
          <w:spacing w:val="-9"/>
        </w:rPr>
        <w:t> </w:t>
      </w:r>
      <w:r>
        <w:rPr/>
        <w:t>“Lỗi</w:t>
      </w:r>
      <w:r>
        <w:rPr>
          <w:spacing w:val="-11"/>
        </w:rPr>
        <w:t> </w:t>
      </w:r>
      <w:r>
        <w:rPr/>
        <w:t>GD</w:t>
      </w:r>
      <w:r>
        <w:rPr>
          <w:spacing w:val="-10"/>
        </w:rPr>
        <w:t> </w:t>
      </w:r>
      <w:r>
        <w:rPr/>
        <w:t>Không</w:t>
      </w:r>
      <w:r>
        <w:rPr>
          <w:spacing w:val="-11"/>
        </w:rPr>
        <w:t> </w:t>
      </w:r>
      <w:r>
        <w:rPr/>
        <w:t>Thành</w:t>
      </w:r>
      <w:r>
        <w:rPr>
          <w:spacing w:val="-8"/>
        </w:rPr>
        <w:t> </w:t>
      </w:r>
      <w:r>
        <w:rPr/>
        <w:t>Công</w:t>
      </w:r>
      <w:r>
        <w:rPr>
          <w:spacing w:val="-12"/>
        </w:rPr>
        <w:t> </w:t>
      </w:r>
      <w:r>
        <w:rPr/>
        <w:t>Do</w:t>
      </w:r>
      <w:r>
        <w:rPr>
          <w:spacing w:val="-11"/>
        </w:rPr>
        <w:t> </w:t>
      </w:r>
      <w:r>
        <w:rPr/>
        <w:t>Không</w:t>
      </w:r>
      <w:r>
        <w:rPr>
          <w:spacing w:val="-10"/>
        </w:rPr>
        <w:t> </w:t>
      </w:r>
      <w:r>
        <w:rPr/>
        <w:t>Tìm</w:t>
      </w:r>
      <w:r>
        <w:rPr>
          <w:spacing w:val="-12"/>
        </w:rPr>
        <w:t> </w:t>
      </w:r>
      <w:r>
        <w:rPr/>
        <w:t>Thấy</w:t>
      </w:r>
      <w:r>
        <w:rPr>
          <w:spacing w:val="-11"/>
        </w:rPr>
        <w:t> </w:t>
      </w:r>
      <w:r>
        <w:rPr/>
        <w:t>Thông</w:t>
      </w:r>
      <w:r>
        <w:rPr>
          <w:spacing w:val="-10"/>
        </w:rPr>
        <w:t> </w:t>
      </w:r>
      <w:r>
        <w:rPr/>
        <w:t>Tin</w:t>
      </w:r>
      <w:r>
        <w:rPr>
          <w:spacing w:val="-10"/>
        </w:rPr>
        <w:t> </w:t>
      </w:r>
      <w:r>
        <w:rPr/>
        <w:t>KBNN”. </w:t>
      </w:r>
      <w:r>
        <w:rPr>
          <w:b/>
        </w:rPr>
        <w:t>Câu 37. </w:t>
      </w:r>
      <w:r>
        <w:rPr/>
        <w:t>NNT lập GNT để nộp thuế Thu nhập DN (tiểu mục 1051) bị hoàn trả với lý do KBNN không được phép thu TM</w:t>
      </w:r>
      <w:r>
        <w:rPr>
          <w:spacing w:val="-7"/>
        </w:rPr>
        <w:t> </w:t>
      </w:r>
      <w:r>
        <w:rPr/>
        <w:t>1051.</w:t>
      </w:r>
    </w:p>
    <w:p>
      <w:pPr>
        <w:pStyle w:val="BodyText"/>
        <w:spacing w:line="312" w:lineRule="auto"/>
        <w:ind w:right="114"/>
        <w:jc w:val="both"/>
      </w:pPr>
      <w:r>
        <w:rPr>
          <w:b/>
        </w:rPr>
        <w:t>Câu 38. </w:t>
      </w:r>
      <w:r>
        <w:rPr/>
        <w:t>NNT có tên dài hơn 70 ký tự nộp thuế điện tử bị hoàn tiền do giới hạn tên theo quy định thanh toán của NHNN.</w:t>
      </w:r>
    </w:p>
    <w:p>
      <w:pPr>
        <w:pStyle w:val="BodyText"/>
        <w:spacing w:line="312" w:lineRule="auto"/>
        <w:ind w:right="170"/>
      </w:pPr>
      <w:r>
        <w:rPr>
          <w:b/>
        </w:rPr>
        <w:t>Câu 39.  </w:t>
      </w:r>
      <w:r>
        <w:rPr/>
        <w:t>Hướng dẫn thu ngân sách về sở giao dịch KBNN trên Nộp thuế điện tử. </w:t>
      </w:r>
      <w:r>
        <w:rPr>
          <w:b/>
        </w:rPr>
        <w:t>Câu 40. </w:t>
      </w:r>
      <w:r>
        <w:rPr/>
        <w:t>NNT upload tờ khai 05-ĐK-TH-TCT từ ứng dụng HTKK lên trang thuedientu.gdt.gov.vn </w:t>
      </w:r>
      <w:r>
        <w:rPr>
          <w:spacing w:val="2"/>
        </w:rPr>
        <w:t>hệ </w:t>
      </w:r>
      <w:r>
        <w:rPr/>
        <w:t>thống báo lỗi: “File XML không đúng định dạng quy định của</w:t>
      </w:r>
      <w:r>
        <w:rPr>
          <w:spacing w:val="-3"/>
        </w:rPr>
        <w:t> </w:t>
      </w:r>
      <w:r>
        <w:rPr/>
        <w:t>TCT”</w:t>
      </w:r>
    </w:p>
    <w:p>
      <w:pPr>
        <w:pStyle w:val="BodyText"/>
        <w:spacing w:line="312" w:lineRule="auto"/>
        <w:ind w:right="114"/>
        <w:jc w:val="both"/>
      </w:pPr>
      <w:r>
        <w:rPr>
          <w:b/>
        </w:rPr>
        <w:t>Câu 41. </w:t>
      </w:r>
      <w:r>
        <w:rPr/>
        <w:t>NNT upload tờ khai 05-ĐK-TH-TCT từ ứng dụng HTKK lên trang thuedientu.gdt.gov.vn hệ thống báo lỗi: “Upload file lỗi”</w:t>
      </w:r>
    </w:p>
    <w:p>
      <w:pPr>
        <w:pStyle w:val="BodyText"/>
        <w:spacing w:line="312" w:lineRule="auto"/>
        <w:ind w:right="113"/>
        <w:jc w:val="both"/>
      </w:pPr>
      <w:r>
        <w:rPr>
          <w:b/>
        </w:rPr>
        <w:t>Câu 42. </w:t>
      </w:r>
      <w:r>
        <w:rPr/>
        <w:t>NNT upload tờ khai 05-ĐK-TH-TCT từ ứng dụng HTKK lên trang nhantokhai.gdt.gov.vn hệ thống báo lỗi: “File XML không đúng định dạng quy định của TCT”</w:t>
      </w:r>
    </w:p>
    <w:p>
      <w:pPr>
        <w:spacing w:after="0" w:line="312" w:lineRule="auto"/>
        <w:jc w:val="both"/>
        <w:sectPr>
          <w:pgSz w:w="11910" w:h="16840"/>
          <w:pgMar w:header="707" w:footer="0" w:top="1340" w:bottom="280" w:left="1020" w:right="1020"/>
        </w:sectPr>
      </w:pPr>
    </w:p>
    <w:p>
      <w:pPr>
        <w:pStyle w:val="Heading2"/>
        <w:spacing w:line="314" w:lineRule="auto" w:before="79"/>
        <w:ind w:right="114"/>
      </w:pPr>
      <w:r>
        <w:rPr/>
        <w:drawing>
          <wp:anchor distT="0" distB="0" distL="0" distR="0" allowOverlap="1" layoutInCell="1" locked="0" behindDoc="1" simplePos="0" relativeHeight="487302656">
            <wp:simplePos x="0" y="0"/>
            <wp:positionH relativeFrom="page">
              <wp:posOffset>722630</wp:posOffset>
            </wp:positionH>
            <wp:positionV relativeFrom="paragraph">
              <wp:posOffset>1477141</wp:posOffset>
            </wp:positionV>
            <wp:extent cx="6116320" cy="6116320"/>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6" cstate="print"/>
                    <a:stretch>
                      <a:fillRect/>
                    </a:stretch>
                  </pic:blipFill>
                  <pic:spPr>
                    <a:xfrm>
                      <a:off x="0" y="0"/>
                      <a:ext cx="6116320" cy="6116320"/>
                    </a:xfrm>
                    <a:prstGeom prst="rect">
                      <a:avLst/>
                    </a:prstGeom>
                  </pic:spPr>
                </pic:pic>
              </a:graphicData>
            </a:graphic>
          </wp:anchor>
        </w:drawing>
      </w:r>
      <w:r>
        <w:rPr/>
        <w:t>Câu</w:t>
      </w:r>
      <w:r>
        <w:rPr>
          <w:spacing w:val="-12"/>
        </w:rPr>
        <w:t> </w:t>
      </w:r>
      <w:r>
        <w:rPr/>
        <w:t>số</w:t>
      </w:r>
      <w:r>
        <w:rPr>
          <w:spacing w:val="-13"/>
        </w:rPr>
        <w:t> </w:t>
      </w:r>
      <w:r>
        <w:rPr/>
        <w:t>1.</w:t>
      </w:r>
      <w:r>
        <w:rPr>
          <w:spacing w:val="-12"/>
        </w:rPr>
        <w:t> </w:t>
      </w:r>
      <w:r>
        <w:rPr/>
        <w:t>Trình</w:t>
      </w:r>
      <w:r>
        <w:rPr>
          <w:spacing w:val="-13"/>
        </w:rPr>
        <w:t> </w:t>
      </w:r>
      <w:r>
        <w:rPr/>
        <w:t>duyệt</w:t>
      </w:r>
      <w:r>
        <w:rPr>
          <w:spacing w:val="-11"/>
        </w:rPr>
        <w:t> </w:t>
      </w:r>
      <w:r>
        <w:rPr/>
        <w:t>web</w:t>
      </w:r>
      <w:r>
        <w:rPr>
          <w:spacing w:val="-11"/>
        </w:rPr>
        <w:t> </w:t>
      </w:r>
      <w:r>
        <w:rPr/>
        <w:t>khi</w:t>
      </w:r>
      <w:r>
        <w:rPr>
          <w:spacing w:val="-14"/>
        </w:rPr>
        <w:t> </w:t>
      </w:r>
      <w:r>
        <w:rPr/>
        <w:t>sử</w:t>
      </w:r>
      <w:r>
        <w:rPr>
          <w:spacing w:val="-12"/>
        </w:rPr>
        <w:t> </w:t>
      </w:r>
      <w:r>
        <w:rPr/>
        <w:t>dụng</w:t>
      </w:r>
      <w:r>
        <w:rPr>
          <w:spacing w:val="-11"/>
        </w:rPr>
        <w:t> </w:t>
      </w:r>
      <w:r>
        <w:rPr/>
        <w:t>dịch</w:t>
      </w:r>
      <w:r>
        <w:rPr>
          <w:spacing w:val="-15"/>
        </w:rPr>
        <w:t> </w:t>
      </w:r>
      <w:r>
        <w:rPr/>
        <w:t>vụ</w:t>
      </w:r>
      <w:r>
        <w:rPr>
          <w:spacing w:val="-12"/>
        </w:rPr>
        <w:t> </w:t>
      </w:r>
      <w:r>
        <w:rPr/>
        <w:t>thuế</w:t>
      </w:r>
      <w:r>
        <w:rPr>
          <w:spacing w:val="-11"/>
        </w:rPr>
        <w:t> </w:t>
      </w:r>
      <w:r>
        <w:rPr/>
        <w:t>điện</w:t>
      </w:r>
      <w:r>
        <w:rPr>
          <w:spacing w:val="-13"/>
        </w:rPr>
        <w:t> </w:t>
      </w:r>
      <w:r>
        <w:rPr/>
        <w:t>tử</w:t>
      </w:r>
      <w:r>
        <w:rPr>
          <w:spacing w:val="-14"/>
        </w:rPr>
        <w:t> </w:t>
      </w:r>
      <w:r>
        <w:rPr/>
        <w:t>thuedientu.gdt.gov.vn (eTax) dành cho doanh</w:t>
      </w:r>
      <w:r>
        <w:rPr>
          <w:spacing w:val="-3"/>
        </w:rPr>
        <w:t> </w:t>
      </w:r>
      <w:r>
        <w:rPr/>
        <w:t>nghiệp.</w:t>
      </w:r>
    </w:p>
    <w:p>
      <w:pPr>
        <w:pStyle w:val="BodyText"/>
        <w:ind w:left="119"/>
        <w:rPr>
          <w:sz w:val="20"/>
        </w:rPr>
      </w:pPr>
      <w:r>
        <w:rPr>
          <w:sz w:val="20"/>
        </w:rPr>
        <w:drawing>
          <wp:inline distT="0" distB="0" distL="0" distR="0">
            <wp:extent cx="6067365" cy="2347436"/>
            <wp:effectExtent l="0" t="0" r="0" b="0"/>
            <wp:docPr id="9" name="image2.jpeg" descr="chromeie"/>
            <wp:cNvGraphicFramePr>
              <a:graphicFrameLocks noChangeAspect="1"/>
            </wp:cNvGraphicFramePr>
            <a:graphic>
              <a:graphicData uri="http://schemas.openxmlformats.org/drawingml/2006/picture">
                <pic:pic>
                  <pic:nvPicPr>
                    <pic:cNvPr id="10" name="image2.jpeg"/>
                    <pic:cNvPicPr/>
                  </pic:nvPicPr>
                  <pic:blipFill>
                    <a:blip r:embed="rId7" cstate="print"/>
                    <a:stretch>
                      <a:fillRect/>
                    </a:stretch>
                  </pic:blipFill>
                  <pic:spPr>
                    <a:xfrm>
                      <a:off x="0" y="0"/>
                      <a:ext cx="6067365" cy="2347436"/>
                    </a:xfrm>
                    <a:prstGeom prst="rect">
                      <a:avLst/>
                    </a:prstGeom>
                  </pic:spPr>
                </pic:pic>
              </a:graphicData>
            </a:graphic>
          </wp:inline>
        </w:drawing>
      </w:r>
      <w:r>
        <w:rPr>
          <w:sz w:val="20"/>
        </w:rPr>
      </w:r>
    </w:p>
    <w:p>
      <w:pPr>
        <w:pStyle w:val="BodyText"/>
        <w:spacing w:before="114"/>
        <w:jc w:val="both"/>
      </w:pPr>
      <w:r>
        <w:rPr/>
        <w:t>Người nộp thuế (NNT) có thể sử dụng các trình duyệt và cấu hình máy trạm sau đây:</w:t>
      </w:r>
    </w:p>
    <w:p>
      <w:pPr>
        <w:pStyle w:val="ListParagraph"/>
        <w:numPr>
          <w:ilvl w:val="0"/>
          <w:numId w:val="2"/>
        </w:numPr>
        <w:tabs>
          <w:tab w:pos="726" w:val="left" w:leader="none"/>
        </w:tabs>
        <w:spacing w:line="312" w:lineRule="auto" w:before="98" w:after="0"/>
        <w:ind w:left="118" w:right="109" w:firstLine="427"/>
        <w:jc w:val="both"/>
        <w:rPr>
          <w:sz w:val="28"/>
        </w:rPr>
      </w:pPr>
      <w:r>
        <w:rPr>
          <w:sz w:val="28"/>
        </w:rPr>
        <w:t>1. Trình duyệt Google Chrome và cài đặt bộ công cụ theo hướng dẫn trên màn hình khi lần đầu tiên sử dụng Chrome để đăng nhập eTax. Khuyến nghị NNT nên sử dụng trình duyệt này khi sử dụng dịch vụ thuế điện tử</w:t>
      </w:r>
      <w:r>
        <w:rPr>
          <w:spacing w:val="-13"/>
          <w:sz w:val="28"/>
        </w:rPr>
        <w:t> </w:t>
      </w:r>
      <w:r>
        <w:rPr>
          <w:sz w:val="28"/>
        </w:rPr>
        <w:t>eTax.</w:t>
      </w:r>
    </w:p>
    <w:p>
      <w:pPr>
        <w:pStyle w:val="ListParagraph"/>
        <w:numPr>
          <w:ilvl w:val="0"/>
          <w:numId w:val="2"/>
        </w:numPr>
        <w:tabs>
          <w:tab w:pos="699" w:val="left" w:leader="none"/>
        </w:tabs>
        <w:spacing w:line="312" w:lineRule="auto" w:before="0" w:after="0"/>
        <w:ind w:left="118" w:right="111" w:firstLine="427"/>
        <w:jc w:val="both"/>
        <w:rPr>
          <w:sz w:val="28"/>
        </w:rPr>
      </w:pPr>
      <w:r>
        <w:rPr>
          <w:sz w:val="28"/>
        </w:rPr>
        <w:t>2.</w:t>
      </w:r>
      <w:r>
        <w:rPr>
          <w:spacing w:val="-13"/>
          <w:sz w:val="28"/>
        </w:rPr>
        <w:t> </w:t>
      </w:r>
      <w:r>
        <w:rPr>
          <w:sz w:val="28"/>
        </w:rPr>
        <w:t>Trình</w:t>
      </w:r>
      <w:r>
        <w:rPr>
          <w:spacing w:val="-11"/>
          <w:sz w:val="28"/>
        </w:rPr>
        <w:t> </w:t>
      </w:r>
      <w:r>
        <w:rPr>
          <w:sz w:val="28"/>
        </w:rPr>
        <w:t>duyệt</w:t>
      </w:r>
      <w:r>
        <w:rPr>
          <w:spacing w:val="-11"/>
          <w:sz w:val="28"/>
        </w:rPr>
        <w:t> </w:t>
      </w:r>
      <w:r>
        <w:rPr>
          <w:sz w:val="28"/>
        </w:rPr>
        <w:t>Internet</w:t>
      </w:r>
      <w:r>
        <w:rPr>
          <w:spacing w:val="-14"/>
          <w:sz w:val="28"/>
        </w:rPr>
        <w:t> </w:t>
      </w:r>
      <w:r>
        <w:rPr>
          <w:sz w:val="28"/>
        </w:rPr>
        <w:t>Explore</w:t>
      </w:r>
      <w:r>
        <w:rPr>
          <w:spacing w:val="-11"/>
          <w:sz w:val="28"/>
        </w:rPr>
        <w:t> </w:t>
      </w:r>
      <w:r>
        <w:rPr>
          <w:sz w:val="28"/>
        </w:rPr>
        <w:t>phiên</w:t>
      </w:r>
      <w:r>
        <w:rPr>
          <w:spacing w:val="-10"/>
          <w:sz w:val="28"/>
        </w:rPr>
        <w:t> </w:t>
      </w:r>
      <w:r>
        <w:rPr>
          <w:sz w:val="28"/>
        </w:rPr>
        <w:t>bản</w:t>
      </w:r>
      <w:r>
        <w:rPr>
          <w:spacing w:val="-14"/>
          <w:sz w:val="28"/>
        </w:rPr>
        <w:t> </w:t>
      </w:r>
      <w:r>
        <w:rPr>
          <w:sz w:val="28"/>
        </w:rPr>
        <w:t>10</w:t>
      </w:r>
      <w:r>
        <w:rPr>
          <w:spacing w:val="-11"/>
          <w:sz w:val="28"/>
        </w:rPr>
        <w:t> </w:t>
      </w:r>
      <w:r>
        <w:rPr>
          <w:sz w:val="28"/>
        </w:rPr>
        <w:t>trở</w:t>
      </w:r>
      <w:r>
        <w:rPr>
          <w:spacing w:val="-11"/>
          <w:sz w:val="28"/>
        </w:rPr>
        <w:t> </w:t>
      </w:r>
      <w:r>
        <w:rPr>
          <w:sz w:val="28"/>
        </w:rPr>
        <w:t>lên</w:t>
      </w:r>
      <w:r>
        <w:rPr>
          <w:spacing w:val="-11"/>
          <w:sz w:val="28"/>
        </w:rPr>
        <w:t> </w:t>
      </w:r>
      <w:r>
        <w:rPr>
          <w:sz w:val="28"/>
        </w:rPr>
        <w:t>và</w:t>
      </w:r>
      <w:r>
        <w:rPr>
          <w:spacing w:val="-11"/>
          <w:sz w:val="28"/>
        </w:rPr>
        <w:t> </w:t>
      </w:r>
      <w:r>
        <w:rPr>
          <w:sz w:val="28"/>
        </w:rPr>
        <w:t>cài</w:t>
      </w:r>
      <w:r>
        <w:rPr>
          <w:spacing w:val="-11"/>
          <w:sz w:val="28"/>
        </w:rPr>
        <w:t> </w:t>
      </w:r>
      <w:r>
        <w:rPr>
          <w:sz w:val="28"/>
        </w:rPr>
        <w:t>đặt</w:t>
      </w:r>
      <w:r>
        <w:rPr>
          <w:spacing w:val="-11"/>
          <w:sz w:val="28"/>
        </w:rPr>
        <w:t> </w:t>
      </w:r>
      <w:r>
        <w:rPr>
          <w:sz w:val="28"/>
        </w:rPr>
        <w:t>Java</w:t>
      </w:r>
      <w:r>
        <w:rPr>
          <w:spacing w:val="-12"/>
          <w:sz w:val="28"/>
        </w:rPr>
        <w:t> </w:t>
      </w:r>
      <w:r>
        <w:rPr>
          <w:sz w:val="28"/>
        </w:rPr>
        <w:t>phiên</w:t>
      </w:r>
      <w:r>
        <w:rPr>
          <w:spacing w:val="-11"/>
          <w:sz w:val="28"/>
        </w:rPr>
        <w:t> </w:t>
      </w:r>
      <w:r>
        <w:rPr>
          <w:sz w:val="28"/>
        </w:rPr>
        <w:t>bản</w:t>
      </w:r>
      <w:r>
        <w:rPr>
          <w:spacing w:val="-11"/>
          <w:sz w:val="28"/>
        </w:rPr>
        <w:t> </w:t>
      </w:r>
      <w:r>
        <w:rPr>
          <w:sz w:val="28"/>
        </w:rPr>
        <w:t>mới nhất.</w:t>
      </w:r>
    </w:p>
    <w:p>
      <w:pPr>
        <w:pStyle w:val="BodyText"/>
        <w:spacing w:before="3"/>
        <w:ind w:left="0"/>
        <w:rPr>
          <w:sz w:val="36"/>
        </w:rPr>
      </w:pPr>
    </w:p>
    <w:p>
      <w:pPr>
        <w:pStyle w:val="Heading2"/>
        <w:spacing w:line="312" w:lineRule="auto" w:before="1"/>
        <w:ind w:right="113"/>
      </w:pPr>
      <w:r>
        <w:rPr/>
        <w:t>Câu số 2. Khi sử dụng trình duyệt Chrome để sử dụng eTax NNT có cần cài đặt Java không?</w:t>
      </w:r>
    </w:p>
    <w:p>
      <w:pPr>
        <w:pStyle w:val="BodyText"/>
        <w:ind w:left="254"/>
        <w:rPr>
          <w:sz w:val="20"/>
        </w:rPr>
      </w:pPr>
      <w:r>
        <w:rPr>
          <w:sz w:val="20"/>
        </w:rPr>
        <w:drawing>
          <wp:inline distT="0" distB="0" distL="0" distR="0">
            <wp:extent cx="5951754" cy="2966085"/>
            <wp:effectExtent l="0" t="0" r="0" b="0"/>
            <wp:docPr id="11" name="image3.jpeg"/>
            <wp:cNvGraphicFramePr>
              <a:graphicFrameLocks noChangeAspect="1"/>
            </wp:cNvGraphicFramePr>
            <a:graphic>
              <a:graphicData uri="http://schemas.openxmlformats.org/drawingml/2006/picture">
                <pic:pic>
                  <pic:nvPicPr>
                    <pic:cNvPr id="12" name="image3.jpeg"/>
                    <pic:cNvPicPr/>
                  </pic:nvPicPr>
                  <pic:blipFill>
                    <a:blip r:embed="rId8" cstate="print"/>
                    <a:stretch>
                      <a:fillRect/>
                    </a:stretch>
                  </pic:blipFill>
                  <pic:spPr>
                    <a:xfrm>
                      <a:off x="0" y="0"/>
                      <a:ext cx="5951754" cy="2966085"/>
                    </a:xfrm>
                    <a:prstGeom prst="rect">
                      <a:avLst/>
                    </a:prstGeom>
                  </pic:spPr>
                </pic:pic>
              </a:graphicData>
            </a:graphic>
          </wp:inline>
        </w:drawing>
      </w:r>
      <w:r>
        <w:rPr>
          <w:sz w:val="20"/>
        </w:rPr>
      </w:r>
    </w:p>
    <w:p>
      <w:pPr>
        <w:pStyle w:val="BodyText"/>
        <w:spacing w:before="89"/>
        <w:jc w:val="both"/>
      </w:pPr>
      <w:r>
        <w:rPr/>
        <w:t>NNT không cần cài đặt Java khi sử dụng trình duyệt Chrome để đăng nhập eTax.</w:t>
      </w:r>
    </w:p>
    <w:p>
      <w:pPr>
        <w:spacing w:after="0"/>
        <w:jc w:val="both"/>
        <w:sectPr>
          <w:pgSz w:w="11910" w:h="16840"/>
          <w:pgMar w:header="707" w:footer="0" w:top="1340" w:bottom="280" w:left="1020" w:right="1020"/>
        </w:sectPr>
      </w:pPr>
    </w:p>
    <w:p>
      <w:pPr>
        <w:pStyle w:val="Heading2"/>
        <w:spacing w:line="278" w:lineRule="auto" w:before="79"/>
        <w:ind w:right="110"/>
      </w:pPr>
      <w:r>
        <w:rPr/>
        <w:t>Câu</w:t>
      </w:r>
      <w:r>
        <w:rPr>
          <w:spacing w:val="-11"/>
        </w:rPr>
        <w:t> </w:t>
      </w:r>
      <w:r>
        <w:rPr/>
        <w:t>số</w:t>
      </w:r>
      <w:r>
        <w:rPr>
          <w:spacing w:val="-9"/>
        </w:rPr>
        <w:t> </w:t>
      </w:r>
      <w:r>
        <w:rPr/>
        <w:t>3.</w:t>
      </w:r>
      <w:r>
        <w:rPr>
          <w:spacing w:val="-11"/>
        </w:rPr>
        <w:t> </w:t>
      </w:r>
      <w:r>
        <w:rPr/>
        <w:t>Khi</w:t>
      </w:r>
      <w:r>
        <w:rPr>
          <w:spacing w:val="-10"/>
        </w:rPr>
        <w:t> </w:t>
      </w:r>
      <w:r>
        <w:rPr/>
        <w:t>sử</w:t>
      </w:r>
      <w:r>
        <w:rPr>
          <w:spacing w:val="-11"/>
        </w:rPr>
        <w:t> </w:t>
      </w:r>
      <w:r>
        <w:rPr/>
        <w:t>dụng</w:t>
      </w:r>
      <w:r>
        <w:rPr>
          <w:spacing w:val="-10"/>
        </w:rPr>
        <w:t> </w:t>
      </w:r>
      <w:r>
        <w:rPr/>
        <w:t>trình</w:t>
      </w:r>
      <w:r>
        <w:rPr>
          <w:spacing w:val="-11"/>
        </w:rPr>
        <w:t> </w:t>
      </w:r>
      <w:r>
        <w:rPr/>
        <w:t>duyệt</w:t>
      </w:r>
      <w:r>
        <w:rPr>
          <w:spacing w:val="-10"/>
        </w:rPr>
        <w:t> </w:t>
      </w:r>
      <w:r>
        <w:rPr/>
        <w:t>Chrome</w:t>
      </w:r>
      <w:r>
        <w:rPr>
          <w:spacing w:val="-10"/>
        </w:rPr>
        <w:t> </w:t>
      </w:r>
      <w:r>
        <w:rPr/>
        <w:t>để</w:t>
      </w:r>
      <w:r>
        <w:rPr>
          <w:spacing w:val="-10"/>
        </w:rPr>
        <w:t> </w:t>
      </w:r>
      <w:r>
        <w:rPr/>
        <w:t>đăng</w:t>
      </w:r>
      <w:r>
        <w:rPr>
          <w:spacing w:val="-10"/>
        </w:rPr>
        <w:t> </w:t>
      </w:r>
      <w:r>
        <w:rPr/>
        <w:t>nhập</w:t>
      </w:r>
      <w:r>
        <w:rPr>
          <w:spacing w:val="-11"/>
        </w:rPr>
        <w:t> </w:t>
      </w:r>
      <w:r>
        <w:rPr/>
        <w:t>eTax</w:t>
      </w:r>
      <w:r>
        <w:rPr>
          <w:spacing w:val="-10"/>
        </w:rPr>
        <w:t> </w:t>
      </w:r>
      <w:r>
        <w:rPr/>
        <w:t>lần</w:t>
      </w:r>
      <w:r>
        <w:rPr>
          <w:spacing w:val="-11"/>
        </w:rPr>
        <w:t> </w:t>
      </w:r>
      <w:r>
        <w:rPr/>
        <w:t>đầu</w:t>
      </w:r>
      <w:r>
        <w:rPr>
          <w:spacing w:val="-11"/>
        </w:rPr>
        <w:t> </w:t>
      </w:r>
      <w:r>
        <w:rPr/>
        <w:t>cần</w:t>
      </w:r>
      <w:r>
        <w:rPr>
          <w:spacing w:val="-11"/>
        </w:rPr>
        <w:t> </w:t>
      </w:r>
      <w:r>
        <w:rPr/>
        <w:t>cài</w:t>
      </w:r>
      <w:r>
        <w:rPr>
          <w:spacing w:val="-10"/>
        </w:rPr>
        <w:t> </w:t>
      </w:r>
      <w:r>
        <w:rPr/>
        <w:t>đặt những gì?</w:t>
      </w:r>
    </w:p>
    <w:p>
      <w:pPr>
        <w:pStyle w:val="BodyText"/>
        <w:spacing w:line="312" w:lineRule="auto" w:before="194" w:after="14"/>
        <w:ind w:right="112"/>
        <w:jc w:val="both"/>
      </w:pPr>
      <w:r>
        <w:rPr/>
        <w:drawing>
          <wp:anchor distT="0" distB="0" distL="0" distR="0" allowOverlap="1" layoutInCell="1" locked="0" behindDoc="1" simplePos="0" relativeHeight="487303680">
            <wp:simplePos x="0" y="0"/>
            <wp:positionH relativeFrom="page">
              <wp:posOffset>722630</wp:posOffset>
            </wp:positionH>
            <wp:positionV relativeFrom="paragraph">
              <wp:posOffset>952504</wp:posOffset>
            </wp:positionV>
            <wp:extent cx="6116320" cy="6116320"/>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6" cstate="print"/>
                    <a:stretch>
                      <a:fillRect/>
                    </a:stretch>
                  </pic:blipFill>
                  <pic:spPr>
                    <a:xfrm>
                      <a:off x="0" y="0"/>
                      <a:ext cx="6116320" cy="6116320"/>
                    </a:xfrm>
                    <a:prstGeom prst="rect">
                      <a:avLst/>
                    </a:prstGeom>
                  </pic:spPr>
                </pic:pic>
              </a:graphicData>
            </a:graphic>
          </wp:anchor>
        </w:drawing>
      </w:r>
      <w:r>
        <w:rPr/>
        <w:t>Trong lần sử dụng đầu tiên hệ thống kiểm tra và yêu cầu cài đặt các công cụ phục vụ hệ</w:t>
      </w:r>
      <w:r>
        <w:rPr>
          <w:spacing w:val="-4"/>
        </w:rPr>
        <w:t> </w:t>
      </w:r>
      <w:r>
        <w:rPr/>
        <w:t>thống</w:t>
      </w:r>
      <w:r>
        <w:rPr>
          <w:spacing w:val="-3"/>
        </w:rPr>
        <w:t> </w:t>
      </w:r>
      <w:r>
        <w:rPr/>
        <w:t>eTax.</w:t>
      </w:r>
      <w:r>
        <w:rPr>
          <w:spacing w:val="-6"/>
        </w:rPr>
        <w:t> </w:t>
      </w:r>
      <w:r>
        <w:rPr/>
        <w:t>Người</w:t>
      </w:r>
      <w:r>
        <w:rPr>
          <w:spacing w:val="-4"/>
        </w:rPr>
        <w:t> </w:t>
      </w:r>
      <w:r>
        <w:rPr/>
        <w:t>nộp</w:t>
      </w:r>
      <w:r>
        <w:rPr>
          <w:spacing w:val="-3"/>
        </w:rPr>
        <w:t> </w:t>
      </w:r>
      <w:r>
        <w:rPr/>
        <w:t>thuế</w:t>
      </w:r>
      <w:r>
        <w:rPr>
          <w:spacing w:val="-4"/>
        </w:rPr>
        <w:t> </w:t>
      </w:r>
      <w:r>
        <w:rPr/>
        <w:t>cần</w:t>
      </w:r>
      <w:r>
        <w:rPr>
          <w:spacing w:val="-2"/>
        </w:rPr>
        <w:t> </w:t>
      </w:r>
      <w:r>
        <w:rPr/>
        <w:t>cài</w:t>
      </w:r>
      <w:r>
        <w:rPr>
          <w:spacing w:val="-4"/>
        </w:rPr>
        <w:t> </w:t>
      </w:r>
      <w:r>
        <w:rPr/>
        <w:t>đặt</w:t>
      </w:r>
      <w:r>
        <w:rPr>
          <w:spacing w:val="-4"/>
        </w:rPr>
        <w:t> </w:t>
      </w:r>
      <w:r>
        <w:rPr/>
        <w:t>các</w:t>
      </w:r>
      <w:r>
        <w:rPr>
          <w:spacing w:val="-3"/>
        </w:rPr>
        <w:t> </w:t>
      </w:r>
      <w:r>
        <w:rPr/>
        <w:t>công</w:t>
      </w:r>
      <w:r>
        <w:rPr>
          <w:spacing w:val="-4"/>
        </w:rPr>
        <w:t> </w:t>
      </w:r>
      <w:r>
        <w:rPr/>
        <w:t>cụ</w:t>
      </w:r>
      <w:r>
        <w:rPr>
          <w:spacing w:val="-4"/>
        </w:rPr>
        <w:t> </w:t>
      </w:r>
      <w:r>
        <w:rPr/>
        <w:t>tuần</w:t>
      </w:r>
      <w:r>
        <w:rPr>
          <w:spacing w:val="-5"/>
        </w:rPr>
        <w:t> </w:t>
      </w:r>
      <w:r>
        <w:rPr/>
        <w:t>tự</w:t>
      </w:r>
      <w:r>
        <w:rPr>
          <w:spacing w:val="-5"/>
        </w:rPr>
        <w:t> </w:t>
      </w:r>
      <w:r>
        <w:rPr/>
        <w:t>theo</w:t>
      </w:r>
      <w:r>
        <w:rPr>
          <w:spacing w:val="-2"/>
        </w:rPr>
        <w:t> </w:t>
      </w:r>
      <w:r>
        <w:rPr/>
        <w:t>4</w:t>
      </w:r>
      <w:r>
        <w:rPr>
          <w:spacing w:val="-5"/>
        </w:rPr>
        <w:t> </w:t>
      </w:r>
      <w:r>
        <w:rPr/>
        <w:t>bước</w:t>
      </w:r>
      <w:r>
        <w:rPr>
          <w:spacing w:val="-4"/>
        </w:rPr>
        <w:t> </w:t>
      </w:r>
      <w:r>
        <w:rPr/>
        <w:t>hướng</w:t>
      </w:r>
      <w:r>
        <w:rPr>
          <w:spacing w:val="-3"/>
        </w:rPr>
        <w:t> </w:t>
      </w:r>
      <w:r>
        <w:rPr/>
        <w:t>dẫn trên màn</w:t>
      </w:r>
      <w:r>
        <w:rPr>
          <w:spacing w:val="1"/>
        </w:rPr>
        <w:t> </w:t>
      </w:r>
      <w:r>
        <w:rPr/>
        <w:t>hình.</w:t>
      </w:r>
    </w:p>
    <w:p>
      <w:pPr>
        <w:pStyle w:val="BodyText"/>
        <w:ind w:left="239"/>
        <w:rPr>
          <w:sz w:val="20"/>
        </w:rPr>
      </w:pPr>
      <w:r>
        <w:rPr>
          <w:sz w:val="20"/>
        </w:rPr>
        <w:pict>
          <v:group style="width:469.5pt;height:247.5pt;mso-position-horizontal-relative:char;mso-position-vertical-relative:line" coordorigin="0,0" coordsize="9390,4950">
            <v:shape style="position:absolute;left:15;top:14;width:9360;height:4920" type="#_x0000_t75" stroked="false">
              <v:imagedata r:id="rId9" o:title=""/>
            </v:shape>
            <v:rect style="position:absolute;left:7;top:7;width:9375;height:4935" filled="false" stroked="true" strokeweight=".75pt" strokecolor="#000000">
              <v:stroke dashstyle="solid"/>
            </v:rect>
          </v:group>
        </w:pict>
      </w:r>
      <w:r>
        <w:rPr>
          <w:sz w:val="20"/>
        </w:rPr>
      </w:r>
    </w:p>
    <w:p>
      <w:pPr>
        <w:pStyle w:val="BodyText"/>
        <w:spacing w:line="278" w:lineRule="auto" w:before="221"/>
        <w:ind w:right="113"/>
        <w:jc w:val="both"/>
      </w:pPr>
      <w:r>
        <w:rPr/>
        <w:t>Bước 1: Người nộp thuế thực hiện tải và cài đặt bộ cài thuedientu.gdt.gov.vn, phân hệ “Doanh nghiệp”, chức năng “Đăng ký”</w:t>
      </w:r>
    </w:p>
    <w:p>
      <w:pPr>
        <w:pStyle w:val="BodyText"/>
        <w:spacing w:before="196"/>
        <w:jc w:val="both"/>
      </w:pPr>
      <w:r>
        <w:rPr/>
        <w:t>Bước 2: Người nộp thuế thực hiện cài đặt Google Chorme Extension</w:t>
      </w:r>
    </w:p>
    <w:p>
      <w:pPr>
        <w:pStyle w:val="BodyText"/>
        <w:spacing w:line="278" w:lineRule="auto" w:before="247"/>
        <w:ind w:right="113"/>
        <w:jc w:val="both"/>
      </w:pPr>
      <w:r>
        <w:rPr/>
        <w:t>Bước</w:t>
      </w:r>
      <w:r>
        <w:rPr>
          <w:spacing w:val="-11"/>
        </w:rPr>
        <w:t> </w:t>
      </w:r>
      <w:r>
        <w:rPr/>
        <w:t>3:</w:t>
      </w:r>
      <w:r>
        <w:rPr>
          <w:spacing w:val="-10"/>
        </w:rPr>
        <w:t> </w:t>
      </w:r>
      <w:r>
        <w:rPr/>
        <w:t>Sau</w:t>
      </w:r>
      <w:r>
        <w:rPr>
          <w:spacing w:val="-11"/>
        </w:rPr>
        <w:t> </w:t>
      </w:r>
      <w:r>
        <w:rPr/>
        <w:t>khi</w:t>
      </w:r>
      <w:r>
        <w:rPr>
          <w:spacing w:val="-10"/>
        </w:rPr>
        <w:t> </w:t>
      </w:r>
      <w:r>
        <w:rPr/>
        <w:t>thực</w:t>
      </w:r>
      <w:r>
        <w:rPr>
          <w:spacing w:val="-10"/>
        </w:rPr>
        <w:t> </w:t>
      </w:r>
      <w:r>
        <w:rPr/>
        <w:t>hiện</w:t>
      </w:r>
      <w:r>
        <w:rPr>
          <w:spacing w:val="-11"/>
        </w:rPr>
        <w:t> </w:t>
      </w:r>
      <w:r>
        <w:rPr/>
        <w:t>bước</w:t>
      </w:r>
      <w:r>
        <w:rPr>
          <w:spacing w:val="-13"/>
        </w:rPr>
        <w:t> </w:t>
      </w:r>
      <w:r>
        <w:rPr/>
        <w:t>1</w:t>
      </w:r>
      <w:r>
        <w:rPr>
          <w:spacing w:val="-10"/>
        </w:rPr>
        <w:t> </w:t>
      </w:r>
      <w:r>
        <w:rPr/>
        <w:t>và</w:t>
      </w:r>
      <w:r>
        <w:rPr>
          <w:spacing w:val="-11"/>
        </w:rPr>
        <w:t> </w:t>
      </w:r>
      <w:r>
        <w:rPr/>
        <w:t>2</w:t>
      </w:r>
      <w:r>
        <w:rPr>
          <w:spacing w:val="-10"/>
        </w:rPr>
        <w:t> </w:t>
      </w:r>
      <w:r>
        <w:rPr/>
        <w:t>thành</w:t>
      </w:r>
      <w:r>
        <w:rPr>
          <w:spacing w:val="-10"/>
        </w:rPr>
        <w:t> </w:t>
      </w:r>
      <w:r>
        <w:rPr/>
        <w:t>công,</w:t>
      </w:r>
      <w:r>
        <w:rPr>
          <w:spacing w:val="-12"/>
        </w:rPr>
        <w:t> </w:t>
      </w:r>
      <w:r>
        <w:rPr/>
        <w:t>người</w:t>
      </w:r>
      <w:r>
        <w:rPr>
          <w:spacing w:val="-10"/>
        </w:rPr>
        <w:t> </w:t>
      </w:r>
      <w:r>
        <w:rPr/>
        <w:t>nộp</w:t>
      </w:r>
      <w:r>
        <w:rPr>
          <w:spacing w:val="-10"/>
        </w:rPr>
        <w:t> </w:t>
      </w:r>
      <w:r>
        <w:rPr/>
        <w:t>thuế</w:t>
      </w:r>
      <w:r>
        <w:rPr>
          <w:spacing w:val="-11"/>
        </w:rPr>
        <w:t> </w:t>
      </w:r>
      <w:r>
        <w:rPr/>
        <w:t>thực</w:t>
      </w:r>
      <w:r>
        <w:rPr>
          <w:spacing w:val="-10"/>
        </w:rPr>
        <w:t> </w:t>
      </w:r>
      <w:r>
        <w:rPr/>
        <w:t>hiện</w:t>
      </w:r>
      <w:r>
        <w:rPr>
          <w:spacing w:val="-13"/>
        </w:rPr>
        <w:t> </w:t>
      </w:r>
      <w:r>
        <w:rPr/>
        <w:t>khởi</w:t>
      </w:r>
      <w:r>
        <w:rPr>
          <w:spacing w:val="-10"/>
        </w:rPr>
        <w:t> </w:t>
      </w:r>
      <w:r>
        <w:rPr/>
        <w:t>động lại trình duyệt Google</w:t>
      </w:r>
      <w:r>
        <w:rPr>
          <w:spacing w:val="-6"/>
        </w:rPr>
        <w:t> </w:t>
      </w:r>
      <w:r>
        <w:rPr/>
        <w:t>Chorme.</w:t>
      </w:r>
    </w:p>
    <w:p>
      <w:pPr>
        <w:pStyle w:val="BodyText"/>
        <w:spacing w:line="278" w:lineRule="auto" w:before="194"/>
        <w:ind w:right="112"/>
        <w:jc w:val="both"/>
      </w:pPr>
      <w:r>
        <w:rPr/>
        <w:t>Bước</w:t>
      </w:r>
      <w:r>
        <w:rPr>
          <w:spacing w:val="-8"/>
        </w:rPr>
        <w:t> </w:t>
      </w:r>
      <w:r>
        <w:rPr/>
        <w:t>4:</w:t>
      </w:r>
      <w:r>
        <w:rPr>
          <w:spacing w:val="-6"/>
        </w:rPr>
        <w:t> </w:t>
      </w:r>
      <w:r>
        <w:rPr/>
        <w:t>Sau</w:t>
      </w:r>
      <w:r>
        <w:rPr>
          <w:spacing w:val="-8"/>
        </w:rPr>
        <w:t> </w:t>
      </w:r>
      <w:r>
        <w:rPr/>
        <w:t>khi</w:t>
      </w:r>
      <w:r>
        <w:rPr>
          <w:spacing w:val="-7"/>
        </w:rPr>
        <w:t> </w:t>
      </w:r>
      <w:r>
        <w:rPr/>
        <w:t>thực</w:t>
      </w:r>
      <w:r>
        <w:rPr>
          <w:spacing w:val="-9"/>
        </w:rPr>
        <w:t> </w:t>
      </w:r>
      <w:r>
        <w:rPr/>
        <w:t>hiện</w:t>
      </w:r>
      <w:r>
        <w:rPr>
          <w:spacing w:val="-8"/>
        </w:rPr>
        <w:t> </w:t>
      </w:r>
      <w:r>
        <w:rPr/>
        <w:t>thành</w:t>
      </w:r>
      <w:r>
        <w:rPr>
          <w:spacing w:val="-6"/>
        </w:rPr>
        <w:t> </w:t>
      </w:r>
      <w:r>
        <w:rPr/>
        <w:t>công</w:t>
      </w:r>
      <w:r>
        <w:rPr>
          <w:spacing w:val="-7"/>
        </w:rPr>
        <w:t> </w:t>
      </w:r>
      <w:r>
        <w:rPr/>
        <w:t>các</w:t>
      </w:r>
      <w:r>
        <w:rPr>
          <w:spacing w:val="-9"/>
        </w:rPr>
        <w:t> </w:t>
      </w:r>
      <w:r>
        <w:rPr/>
        <w:t>bước</w:t>
      </w:r>
      <w:r>
        <w:rPr>
          <w:spacing w:val="-7"/>
        </w:rPr>
        <w:t> </w:t>
      </w:r>
      <w:r>
        <w:rPr/>
        <w:t>cài</w:t>
      </w:r>
      <w:r>
        <w:rPr>
          <w:spacing w:val="-8"/>
        </w:rPr>
        <w:t> </w:t>
      </w:r>
      <w:r>
        <w:rPr/>
        <w:t>đặt</w:t>
      </w:r>
      <w:r>
        <w:rPr>
          <w:spacing w:val="-7"/>
        </w:rPr>
        <w:t> </w:t>
      </w:r>
      <w:r>
        <w:rPr/>
        <w:t>ở</w:t>
      </w:r>
      <w:r>
        <w:rPr>
          <w:spacing w:val="-9"/>
        </w:rPr>
        <w:t> </w:t>
      </w:r>
      <w:r>
        <w:rPr/>
        <w:t>trên,</w:t>
      </w:r>
      <w:r>
        <w:rPr>
          <w:spacing w:val="-7"/>
        </w:rPr>
        <w:t> </w:t>
      </w:r>
      <w:r>
        <w:rPr/>
        <w:t>Người</w:t>
      </w:r>
      <w:r>
        <w:rPr>
          <w:spacing w:val="-7"/>
        </w:rPr>
        <w:t> </w:t>
      </w:r>
      <w:r>
        <w:rPr/>
        <w:t>nộp</w:t>
      </w:r>
      <w:r>
        <w:rPr>
          <w:spacing w:val="-6"/>
        </w:rPr>
        <w:t> </w:t>
      </w:r>
      <w:r>
        <w:rPr/>
        <w:t>thuế</w:t>
      </w:r>
      <w:r>
        <w:rPr>
          <w:spacing w:val="-7"/>
        </w:rPr>
        <w:t> </w:t>
      </w:r>
      <w:r>
        <w:rPr/>
        <w:t>truy</w:t>
      </w:r>
      <w:r>
        <w:rPr>
          <w:spacing w:val="-6"/>
        </w:rPr>
        <w:t> </w:t>
      </w:r>
      <w:r>
        <w:rPr/>
        <w:t>cập vào lại ứng</w:t>
      </w:r>
      <w:r>
        <w:rPr>
          <w:spacing w:val="1"/>
        </w:rPr>
        <w:t> </w:t>
      </w:r>
      <w:r>
        <w:rPr/>
        <w:t>dụng.</w:t>
      </w:r>
    </w:p>
    <w:p>
      <w:pPr>
        <w:pStyle w:val="BodyText"/>
        <w:spacing w:line="278" w:lineRule="auto" w:before="194"/>
        <w:ind w:right="111"/>
        <w:jc w:val="both"/>
      </w:pPr>
      <w:r>
        <w:rPr/>
        <w:t>Lưu ý: Người nộp thuế chỉ phải thực hiện bước này trong lần đầu tiên mở trình duyệt Chrome sử dụng dịch vụ eTax trên máy tính.</w:t>
      </w:r>
    </w:p>
    <w:p>
      <w:pPr>
        <w:pStyle w:val="Heading2"/>
        <w:spacing w:line="278" w:lineRule="auto" w:before="194"/>
        <w:ind w:right="112"/>
      </w:pPr>
      <w:r>
        <w:rPr/>
        <w:t>Câu số 4. Khi sử dụng trình duyệt Internet Exploer để đăng nhập eTax, hệ</w:t>
      </w:r>
      <w:r>
        <w:rPr>
          <w:spacing w:val="-44"/>
        </w:rPr>
        <w:t> </w:t>
      </w:r>
      <w:r>
        <w:rPr/>
        <w:t>thống báo lỗi “Application blocked by Java</w:t>
      </w:r>
      <w:r>
        <w:rPr>
          <w:spacing w:val="-6"/>
        </w:rPr>
        <w:t> </w:t>
      </w:r>
      <w:r>
        <w:rPr/>
        <w:t>Security”.</w:t>
      </w:r>
    </w:p>
    <w:p>
      <w:pPr>
        <w:spacing w:after="0" w:line="278" w:lineRule="auto"/>
        <w:sectPr>
          <w:pgSz w:w="11910" w:h="16840"/>
          <w:pgMar w:header="707" w:footer="0" w:top="1340" w:bottom="280" w:left="1020" w:right="1020"/>
        </w:sectPr>
      </w:pPr>
    </w:p>
    <w:p>
      <w:pPr>
        <w:pStyle w:val="BodyText"/>
        <w:spacing w:before="1"/>
        <w:ind w:left="0"/>
        <w:rPr>
          <w:b/>
          <w:sz w:val="8"/>
        </w:rPr>
      </w:pPr>
    </w:p>
    <w:p>
      <w:pPr>
        <w:pStyle w:val="BodyText"/>
        <w:ind w:left="869"/>
        <w:rPr>
          <w:sz w:val="20"/>
        </w:rPr>
      </w:pPr>
      <w:r>
        <w:rPr>
          <w:sz w:val="20"/>
        </w:rPr>
        <w:pict>
          <v:group style="width:405.75pt;height:237pt;mso-position-horizontal-relative:char;mso-position-vertical-relative:line" coordorigin="0,0" coordsize="8115,4740">
            <v:shape style="position:absolute;left:15;top:14;width:8085;height:4710" type="#_x0000_t75" stroked="false">
              <v:imagedata r:id="rId10" o:title=""/>
            </v:shape>
            <v:rect style="position:absolute;left:7;top:7;width:8100;height:4725" filled="false" stroked="true" strokeweight=".75pt" strokecolor="#4f81bc">
              <v:stroke dashstyle="solid"/>
            </v:rect>
          </v:group>
        </w:pict>
      </w:r>
      <w:r>
        <w:rPr>
          <w:sz w:val="20"/>
        </w:rPr>
      </w:r>
    </w:p>
    <w:p>
      <w:pPr>
        <w:pStyle w:val="BodyText"/>
        <w:spacing w:before="3"/>
        <w:ind w:left="0"/>
        <w:rPr>
          <w:b/>
          <w:sz w:val="12"/>
        </w:rPr>
      </w:pPr>
    </w:p>
    <w:p>
      <w:pPr>
        <w:pStyle w:val="BodyText"/>
        <w:spacing w:line="312" w:lineRule="auto" w:before="89"/>
      </w:pPr>
      <w:r>
        <w:rPr/>
        <w:drawing>
          <wp:anchor distT="0" distB="0" distL="0" distR="0" allowOverlap="1" layoutInCell="1" locked="0" behindDoc="1" simplePos="0" relativeHeight="487305216">
            <wp:simplePos x="0" y="0"/>
            <wp:positionH relativeFrom="page">
              <wp:posOffset>722630</wp:posOffset>
            </wp:positionH>
            <wp:positionV relativeFrom="paragraph">
              <wp:posOffset>-1703827</wp:posOffset>
            </wp:positionV>
            <wp:extent cx="6116320" cy="6116320"/>
            <wp:effectExtent l="0" t="0" r="0" b="0"/>
            <wp:wrapNone/>
            <wp:docPr id="15" name="image1.png"/>
            <wp:cNvGraphicFramePr>
              <a:graphicFrameLocks noChangeAspect="1"/>
            </wp:cNvGraphicFramePr>
            <a:graphic>
              <a:graphicData uri="http://schemas.openxmlformats.org/drawingml/2006/picture">
                <pic:pic>
                  <pic:nvPicPr>
                    <pic:cNvPr id="16" name="image1.png"/>
                    <pic:cNvPicPr/>
                  </pic:nvPicPr>
                  <pic:blipFill>
                    <a:blip r:embed="rId6" cstate="print"/>
                    <a:stretch>
                      <a:fillRect/>
                    </a:stretch>
                  </pic:blipFill>
                  <pic:spPr>
                    <a:xfrm>
                      <a:off x="0" y="0"/>
                      <a:ext cx="6116320" cy="6116320"/>
                    </a:xfrm>
                    <a:prstGeom prst="rect">
                      <a:avLst/>
                    </a:prstGeom>
                  </pic:spPr>
                </pic:pic>
              </a:graphicData>
            </a:graphic>
          </wp:anchor>
        </w:drawing>
      </w:r>
      <w:r>
        <w:rPr/>
        <w:t>Nguyên nhân: Do chính sách bảo mật của Java phiên bản mới đặt ở mức cao nên chặn các chức năng của dịch vụ thuế điện tử eTax.</w:t>
      </w:r>
    </w:p>
    <w:p>
      <w:pPr>
        <w:pStyle w:val="BodyText"/>
      </w:pPr>
      <w:r>
        <w:rPr/>
        <w:t>Cách khắc phục: NNT cần cấu hình lại Java theo các bước sau:</w:t>
      </w:r>
    </w:p>
    <w:p>
      <w:pPr>
        <w:pStyle w:val="ListParagraph"/>
        <w:numPr>
          <w:ilvl w:val="0"/>
          <w:numId w:val="2"/>
        </w:numPr>
        <w:tabs>
          <w:tab w:pos="839" w:val="left" w:leader="none"/>
        </w:tabs>
        <w:spacing w:line="240" w:lineRule="auto" w:before="96" w:after="0"/>
        <w:ind w:left="838" w:right="0" w:hanging="294"/>
        <w:jc w:val="left"/>
        <w:rPr>
          <w:sz w:val="28"/>
        </w:rPr>
      </w:pPr>
      <w:r>
        <w:rPr>
          <w:b/>
          <w:sz w:val="28"/>
        </w:rPr>
        <w:t>Bước 1: </w:t>
      </w:r>
      <w:r>
        <w:rPr>
          <w:sz w:val="28"/>
        </w:rPr>
        <w:t>Vào Start gõ Java, Chọn Configure Java như hình phía</w:t>
      </w:r>
      <w:r>
        <w:rPr>
          <w:spacing w:val="-16"/>
          <w:sz w:val="28"/>
        </w:rPr>
        <w:t> </w:t>
      </w:r>
      <w:r>
        <w:rPr>
          <w:sz w:val="28"/>
        </w:rPr>
        <w:t>dưới:</w:t>
      </w:r>
    </w:p>
    <w:p>
      <w:pPr>
        <w:pStyle w:val="BodyText"/>
        <w:spacing w:before="5"/>
        <w:ind w:left="0"/>
        <w:rPr>
          <w:sz w:val="15"/>
        </w:rPr>
      </w:pPr>
      <w:r>
        <w:rPr/>
        <w:drawing>
          <wp:anchor distT="0" distB="0" distL="0" distR="0" allowOverlap="1" layoutInCell="1" locked="0" behindDoc="0" simplePos="0" relativeHeight="7">
            <wp:simplePos x="0" y="0"/>
            <wp:positionH relativeFrom="page">
              <wp:posOffset>1818894</wp:posOffset>
            </wp:positionH>
            <wp:positionV relativeFrom="paragraph">
              <wp:posOffset>137902</wp:posOffset>
            </wp:positionV>
            <wp:extent cx="3905899" cy="3772471"/>
            <wp:effectExtent l="0" t="0" r="0" b="0"/>
            <wp:wrapTopAndBottom/>
            <wp:docPr id="17" name="image6.png" descr="C:\Users\HP4530~1\AppData\Local\Temp\SNAGHTML8095fa.PNG"/>
            <wp:cNvGraphicFramePr>
              <a:graphicFrameLocks noChangeAspect="1"/>
            </wp:cNvGraphicFramePr>
            <a:graphic>
              <a:graphicData uri="http://schemas.openxmlformats.org/drawingml/2006/picture">
                <pic:pic>
                  <pic:nvPicPr>
                    <pic:cNvPr id="18" name="image6.png"/>
                    <pic:cNvPicPr/>
                  </pic:nvPicPr>
                  <pic:blipFill>
                    <a:blip r:embed="rId11" cstate="print"/>
                    <a:stretch>
                      <a:fillRect/>
                    </a:stretch>
                  </pic:blipFill>
                  <pic:spPr>
                    <a:xfrm>
                      <a:off x="0" y="0"/>
                      <a:ext cx="3905899" cy="3772471"/>
                    </a:xfrm>
                    <a:prstGeom prst="rect">
                      <a:avLst/>
                    </a:prstGeom>
                  </pic:spPr>
                </pic:pic>
              </a:graphicData>
            </a:graphic>
          </wp:anchor>
        </w:drawing>
      </w:r>
    </w:p>
    <w:p>
      <w:pPr>
        <w:pStyle w:val="ListParagraph"/>
        <w:numPr>
          <w:ilvl w:val="1"/>
          <w:numId w:val="1"/>
        </w:numPr>
        <w:tabs>
          <w:tab w:pos="837" w:val="left" w:leader="none"/>
          <w:tab w:pos="839" w:val="left" w:leader="none"/>
        </w:tabs>
        <w:spacing w:line="312" w:lineRule="auto" w:before="250" w:after="0"/>
        <w:ind w:left="838" w:right="114" w:hanging="360"/>
        <w:jc w:val="left"/>
        <w:rPr>
          <w:sz w:val="28"/>
        </w:rPr>
      </w:pPr>
      <w:r>
        <w:rPr>
          <w:b/>
          <w:sz w:val="28"/>
        </w:rPr>
        <w:t>Bước</w:t>
      </w:r>
      <w:r>
        <w:rPr>
          <w:b/>
          <w:spacing w:val="-15"/>
          <w:sz w:val="28"/>
        </w:rPr>
        <w:t> </w:t>
      </w:r>
      <w:r>
        <w:rPr>
          <w:b/>
          <w:sz w:val="28"/>
        </w:rPr>
        <w:t>2:</w:t>
      </w:r>
      <w:r>
        <w:rPr>
          <w:b/>
          <w:spacing w:val="-11"/>
          <w:sz w:val="28"/>
        </w:rPr>
        <w:t> </w:t>
      </w:r>
      <w:r>
        <w:rPr>
          <w:sz w:val="28"/>
        </w:rPr>
        <w:t>Sau</w:t>
      </w:r>
      <w:r>
        <w:rPr>
          <w:spacing w:val="-13"/>
          <w:sz w:val="28"/>
        </w:rPr>
        <w:t> </w:t>
      </w:r>
      <w:r>
        <w:rPr>
          <w:sz w:val="28"/>
        </w:rPr>
        <w:t>khi</w:t>
      </w:r>
      <w:r>
        <w:rPr>
          <w:spacing w:val="-14"/>
          <w:sz w:val="28"/>
        </w:rPr>
        <w:t> </w:t>
      </w:r>
      <w:r>
        <w:rPr>
          <w:sz w:val="28"/>
        </w:rPr>
        <w:t>chọn</w:t>
      </w:r>
      <w:r>
        <w:rPr>
          <w:spacing w:val="-13"/>
          <w:sz w:val="28"/>
        </w:rPr>
        <w:t> </w:t>
      </w:r>
      <w:r>
        <w:rPr>
          <w:sz w:val="28"/>
        </w:rPr>
        <w:t>Configure</w:t>
      </w:r>
      <w:r>
        <w:rPr>
          <w:spacing w:val="-14"/>
          <w:sz w:val="28"/>
        </w:rPr>
        <w:t> </w:t>
      </w:r>
      <w:r>
        <w:rPr>
          <w:sz w:val="28"/>
        </w:rPr>
        <w:t>Java,</w:t>
      </w:r>
      <w:r>
        <w:rPr>
          <w:spacing w:val="-13"/>
          <w:sz w:val="28"/>
        </w:rPr>
        <w:t> </w:t>
      </w:r>
      <w:r>
        <w:rPr>
          <w:sz w:val="28"/>
        </w:rPr>
        <w:t>Chọn</w:t>
      </w:r>
      <w:r>
        <w:rPr>
          <w:spacing w:val="-11"/>
          <w:sz w:val="28"/>
        </w:rPr>
        <w:t> </w:t>
      </w:r>
      <w:r>
        <w:rPr>
          <w:sz w:val="28"/>
        </w:rPr>
        <w:t>tiếp</w:t>
      </w:r>
      <w:r>
        <w:rPr>
          <w:spacing w:val="-13"/>
          <w:sz w:val="28"/>
        </w:rPr>
        <w:t> </w:t>
      </w:r>
      <w:r>
        <w:rPr>
          <w:sz w:val="28"/>
        </w:rPr>
        <w:t>thẻ</w:t>
      </w:r>
      <w:r>
        <w:rPr>
          <w:spacing w:val="-11"/>
          <w:sz w:val="28"/>
        </w:rPr>
        <w:t> </w:t>
      </w:r>
      <w:r>
        <w:rPr>
          <w:sz w:val="28"/>
        </w:rPr>
        <w:t>Security</w:t>
      </w:r>
      <w:r>
        <w:rPr>
          <w:spacing w:val="-13"/>
          <w:sz w:val="28"/>
        </w:rPr>
        <w:t> </w:t>
      </w:r>
      <w:r>
        <w:rPr>
          <w:sz w:val="28"/>
        </w:rPr>
        <w:t>và</w:t>
      </w:r>
      <w:r>
        <w:rPr>
          <w:spacing w:val="-14"/>
          <w:sz w:val="28"/>
        </w:rPr>
        <w:t> </w:t>
      </w:r>
      <w:r>
        <w:rPr>
          <w:sz w:val="28"/>
        </w:rPr>
        <w:t>làm</w:t>
      </w:r>
      <w:r>
        <w:rPr>
          <w:spacing w:val="-14"/>
          <w:sz w:val="28"/>
        </w:rPr>
        <w:t> </w:t>
      </w:r>
      <w:r>
        <w:rPr>
          <w:sz w:val="28"/>
        </w:rPr>
        <w:t>theo</w:t>
      </w:r>
      <w:r>
        <w:rPr>
          <w:spacing w:val="-13"/>
          <w:sz w:val="28"/>
        </w:rPr>
        <w:t> </w:t>
      </w:r>
      <w:r>
        <w:rPr>
          <w:sz w:val="28"/>
        </w:rPr>
        <w:t>hướng dẫn:</w:t>
      </w:r>
    </w:p>
    <w:p>
      <w:pPr>
        <w:spacing w:after="0" w:line="312" w:lineRule="auto"/>
        <w:jc w:val="left"/>
        <w:rPr>
          <w:sz w:val="28"/>
        </w:rPr>
        <w:sectPr>
          <w:pgSz w:w="11910" w:h="16840"/>
          <w:pgMar w:header="707" w:footer="0" w:top="1340" w:bottom="280" w:left="1020" w:right="1020"/>
        </w:sectPr>
      </w:pPr>
    </w:p>
    <w:p>
      <w:pPr>
        <w:pStyle w:val="BodyText"/>
        <w:spacing w:before="10"/>
        <w:ind w:left="0"/>
        <w:rPr>
          <w:sz w:val="6"/>
        </w:rPr>
      </w:pPr>
    </w:p>
    <w:p>
      <w:pPr>
        <w:pStyle w:val="BodyText"/>
        <w:ind w:left="944"/>
        <w:rPr>
          <w:sz w:val="20"/>
        </w:rPr>
      </w:pPr>
      <w:r>
        <w:rPr>
          <w:sz w:val="20"/>
        </w:rPr>
        <w:drawing>
          <wp:inline distT="0" distB="0" distL="0" distR="0">
            <wp:extent cx="5095708" cy="3454717"/>
            <wp:effectExtent l="0" t="0" r="0" b="0"/>
            <wp:docPr id="19" name="image7.png"/>
            <wp:cNvGraphicFramePr>
              <a:graphicFrameLocks noChangeAspect="1"/>
            </wp:cNvGraphicFramePr>
            <a:graphic>
              <a:graphicData uri="http://schemas.openxmlformats.org/drawingml/2006/picture">
                <pic:pic>
                  <pic:nvPicPr>
                    <pic:cNvPr id="20" name="image7.png"/>
                    <pic:cNvPicPr/>
                  </pic:nvPicPr>
                  <pic:blipFill>
                    <a:blip r:embed="rId12" cstate="print"/>
                    <a:stretch>
                      <a:fillRect/>
                    </a:stretch>
                  </pic:blipFill>
                  <pic:spPr>
                    <a:xfrm>
                      <a:off x="0" y="0"/>
                      <a:ext cx="5095708" cy="3454717"/>
                    </a:xfrm>
                    <a:prstGeom prst="rect">
                      <a:avLst/>
                    </a:prstGeom>
                  </pic:spPr>
                </pic:pic>
              </a:graphicData>
            </a:graphic>
          </wp:inline>
        </w:drawing>
      </w:r>
      <w:r>
        <w:rPr>
          <w:sz w:val="20"/>
        </w:rPr>
      </w:r>
    </w:p>
    <w:p>
      <w:pPr>
        <w:pStyle w:val="BodyText"/>
        <w:spacing w:before="5"/>
        <w:ind w:left="0"/>
        <w:rPr>
          <w:sz w:val="10"/>
        </w:rPr>
      </w:pPr>
    </w:p>
    <w:p>
      <w:pPr>
        <w:pStyle w:val="ListParagraph"/>
        <w:numPr>
          <w:ilvl w:val="1"/>
          <w:numId w:val="1"/>
        </w:numPr>
        <w:tabs>
          <w:tab w:pos="839" w:val="left" w:leader="none"/>
        </w:tabs>
        <w:spacing w:line="240" w:lineRule="auto" w:before="89" w:after="0"/>
        <w:ind w:left="838" w:right="0" w:hanging="294"/>
        <w:jc w:val="left"/>
        <w:rPr>
          <w:sz w:val="28"/>
        </w:rPr>
      </w:pPr>
      <w:r>
        <w:rPr/>
        <w:drawing>
          <wp:anchor distT="0" distB="0" distL="0" distR="0" allowOverlap="1" layoutInCell="1" locked="0" behindDoc="1" simplePos="0" relativeHeight="487306240">
            <wp:simplePos x="0" y="0"/>
            <wp:positionH relativeFrom="page">
              <wp:posOffset>722630</wp:posOffset>
            </wp:positionH>
            <wp:positionV relativeFrom="paragraph">
              <wp:posOffset>-2104639</wp:posOffset>
            </wp:positionV>
            <wp:extent cx="6116320" cy="6116320"/>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6" cstate="print"/>
                    <a:stretch>
                      <a:fillRect/>
                    </a:stretch>
                  </pic:blipFill>
                  <pic:spPr>
                    <a:xfrm>
                      <a:off x="0" y="0"/>
                      <a:ext cx="6116320" cy="6116320"/>
                    </a:xfrm>
                    <a:prstGeom prst="rect">
                      <a:avLst/>
                    </a:prstGeom>
                  </pic:spPr>
                </pic:pic>
              </a:graphicData>
            </a:graphic>
          </wp:anchor>
        </w:drawing>
      </w:r>
      <w:r>
        <w:rPr>
          <w:sz w:val="28"/>
        </w:rPr>
        <w:t>NNT chọn tiếp Edit Site</w:t>
      </w:r>
      <w:r>
        <w:rPr>
          <w:spacing w:val="-8"/>
          <w:sz w:val="28"/>
        </w:rPr>
        <w:t> </w:t>
      </w:r>
      <w:r>
        <w:rPr>
          <w:sz w:val="28"/>
        </w:rPr>
        <w:t>List</w:t>
      </w:r>
    </w:p>
    <w:p>
      <w:pPr>
        <w:pStyle w:val="BodyText"/>
        <w:spacing w:before="3"/>
        <w:ind w:left="0"/>
        <w:rPr>
          <w:sz w:val="15"/>
        </w:rPr>
      </w:pPr>
      <w:r>
        <w:rPr/>
        <w:drawing>
          <wp:anchor distT="0" distB="0" distL="0" distR="0" allowOverlap="1" layoutInCell="1" locked="0" behindDoc="0" simplePos="0" relativeHeight="9">
            <wp:simplePos x="0" y="0"/>
            <wp:positionH relativeFrom="page">
              <wp:posOffset>722630</wp:posOffset>
            </wp:positionH>
            <wp:positionV relativeFrom="paragraph">
              <wp:posOffset>136440</wp:posOffset>
            </wp:positionV>
            <wp:extent cx="5286375" cy="3505200"/>
            <wp:effectExtent l="0" t="0" r="0" b="0"/>
            <wp:wrapTopAndBottom/>
            <wp:docPr id="23" name="image8.png"/>
            <wp:cNvGraphicFramePr>
              <a:graphicFrameLocks noChangeAspect="1"/>
            </wp:cNvGraphicFramePr>
            <a:graphic>
              <a:graphicData uri="http://schemas.openxmlformats.org/drawingml/2006/picture">
                <pic:pic>
                  <pic:nvPicPr>
                    <pic:cNvPr id="24" name="image8.png"/>
                    <pic:cNvPicPr/>
                  </pic:nvPicPr>
                  <pic:blipFill>
                    <a:blip r:embed="rId13" cstate="print"/>
                    <a:stretch>
                      <a:fillRect/>
                    </a:stretch>
                  </pic:blipFill>
                  <pic:spPr>
                    <a:xfrm>
                      <a:off x="0" y="0"/>
                      <a:ext cx="5286375" cy="3505200"/>
                    </a:xfrm>
                    <a:prstGeom prst="rect">
                      <a:avLst/>
                    </a:prstGeom>
                  </pic:spPr>
                </pic:pic>
              </a:graphicData>
            </a:graphic>
          </wp:anchor>
        </w:drawing>
      </w:r>
    </w:p>
    <w:p>
      <w:pPr>
        <w:pStyle w:val="ListParagraph"/>
        <w:numPr>
          <w:ilvl w:val="1"/>
          <w:numId w:val="1"/>
        </w:numPr>
        <w:tabs>
          <w:tab w:pos="839" w:val="left" w:leader="none"/>
        </w:tabs>
        <w:spacing w:line="240" w:lineRule="auto" w:before="220" w:after="0"/>
        <w:ind w:left="838" w:right="0" w:hanging="294"/>
        <w:jc w:val="left"/>
        <w:rPr>
          <w:sz w:val="28"/>
        </w:rPr>
      </w:pPr>
      <w:r>
        <w:rPr>
          <w:sz w:val="28"/>
        </w:rPr>
        <w:t>Tiếp tục chọn</w:t>
      </w:r>
      <w:r>
        <w:rPr>
          <w:spacing w:val="-5"/>
          <w:sz w:val="28"/>
        </w:rPr>
        <w:t> </w:t>
      </w:r>
      <w:r>
        <w:rPr>
          <w:sz w:val="28"/>
        </w:rPr>
        <w:t>Add</w:t>
      </w:r>
    </w:p>
    <w:p>
      <w:pPr>
        <w:spacing w:after="0" w:line="240" w:lineRule="auto"/>
        <w:jc w:val="left"/>
        <w:rPr>
          <w:sz w:val="28"/>
        </w:rPr>
        <w:sectPr>
          <w:pgSz w:w="11910" w:h="16840"/>
          <w:pgMar w:header="707" w:footer="0" w:top="1340" w:bottom="280" w:left="1020" w:right="1020"/>
        </w:sectPr>
      </w:pPr>
    </w:p>
    <w:p>
      <w:pPr>
        <w:pStyle w:val="BodyText"/>
        <w:spacing w:before="10"/>
        <w:ind w:left="0"/>
        <w:rPr>
          <w:sz w:val="6"/>
        </w:rPr>
      </w:pPr>
    </w:p>
    <w:p>
      <w:pPr>
        <w:pStyle w:val="BodyText"/>
        <w:ind w:left="478"/>
        <w:rPr>
          <w:sz w:val="20"/>
        </w:rPr>
      </w:pPr>
      <w:r>
        <w:rPr>
          <w:sz w:val="20"/>
        </w:rPr>
        <w:drawing>
          <wp:inline distT="0" distB="0" distL="0" distR="0">
            <wp:extent cx="5267325" cy="3533775"/>
            <wp:effectExtent l="0" t="0" r="0" b="0"/>
            <wp:docPr id="25" name="image9.png"/>
            <wp:cNvGraphicFramePr>
              <a:graphicFrameLocks noChangeAspect="1"/>
            </wp:cNvGraphicFramePr>
            <a:graphic>
              <a:graphicData uri="http://schemas.openxmlformats.org/drawingml/2006/picture">
                <pic:pic>
                  <pic:nvPicPr>
                    <pic:cNvPr id="26" name="image9.png"/>
                    <pic:cNvPicPr/>
                  </pic:nvPicPr>
                  <pic:blipFill>
                    <a:blip r:embed="rId14" cstate="print"/>
                    <a:stretch>
                      <a:fillRect/>
                    </a:stretch>
                  </pic:blipFill>
                  <pic:spPr>
                    <a:xfrm>
                      <a:off x="0" y="0"/>
                      <a:ext cx="5267325" cy="3533775"/>
                    </a:xfrm>
                    <a:prstGeom prst="rect">
                      <a:avLst/>
                    </a:prstGeom>
                  </pic:spPr>
                </pic:pic>
              </a:graphicData>
            </a:graphic>
          </wp:inline>
        </w:drawing>
      </w:r>
      <w:r>
        <w:rPr>
          <w:sz w:val="20"/>
        </w:rPr>
      </w:r>
    </w:p>
    <w:p>
      <w:pPr>
        <w:pStyle w:val="BodyText"/>
        <w:spacing w:before="4"/>
        <w:ind w:left="0"/>
        <w:rPr>
          <w:sz w:val="15"/>
        </w:rPr>
      </w:pPr>
    </w:p>
    <w:p>
      <w:pPr>
        <w:pStyle w:val="ListParagraph"/>
        <w:numPr>
          <w:ilvl w:val="1"/>
          <w:numId w:val="1"/>
        </w:numPr>
        <w:tabs>
          <w:tab w:pos="839" w:val="left" w:leader="none"/>
        </w:tabs>
        <w:spacing w:line="312" w:lineRule="auto" w:before="89" w:after="0"/>
        <w:ind w:left="118" w:right="114" w:firstLine="427"/>
        <w:jc w:val="left"/>
        <w:rPr>
          <w:sz w:val="28"/>
        </w:rPr>
      </w:pPr>
      <w:r>
        <w:rPr/>
        <w:drawing>
          <wp:anchor distT="0" distB="0" distL="0" distR="0" allowOverlap="1" layoutInCell="1" locked="0" behindDoc="1" simplePos="0" relativeHeight="487306752">
            <wp:simplePos x="0" y="0"/>
            <wp:positionH relativeFrom="page">
              <wp:posOffset>722630</wp:posOffset>
            </wp:positionH>
            <wp:positionV relativeFrom="paragraph">
              <wp:posOffset>-2218939</wp:posOffset>
            </wp:positionV>
            <wp:extent cx="6116320" cy="6116320"/>
            <wp:effectExtent l="0" t="0" r="0" b="0"/>
            <wp:wrapNone/>
            <wp:docPr id="27" name="image1.png"/>
            <wp:cNvGraphicFramePr>
              <a:graphicFrameLocks noChangeAspect="1"/>
            </wp:cNvGraphicFramePr>
            <a:graphic>
              <a:graphicData uri="http://schemas.openxmlformats.org/drawingml/2006/picture">
                <pic:pic>
                  <pic:nvPicPr>
                    <pic:cNvPr id="28" name="image1.png"/>
                    <pic:cNvPicPr/>
                  </pic:nvPicPr>
                  <pic:blipFill>
                    <a:blip r:embed="rId6" cstate="print"/>
                    <a:stretch>
                      <a:fillRect/>
                    </a:stretch>
                  </pic:blipFill>
                  <pic:spPr>
                    <a:xfrm>
                      <a:off x="0" y="0"/>
                      <a:ext cx="6116320" cy="6116320"/>
                    </a:xfrm>
                    <a:prstGeom prst="rect">
                      <a:avLst/>
                    </a:prstGeom>
                  </pic:spPr>
                </pic:pic>
              </a:graphicData>
            </a:graphic>
          </wp:anchor>
        </w:drawing>
      </w:r>
      <w:r>
        <w:rPr>
          <w:sz w:val="28"/>
        </w:rPr>
        <w:t>NNT gõ đường link </w:t>
      </w:r>
      <w:hyperlink r:id="rId15">
        <w:r>
          <w:rPr>
            <w:sz w:val="28"/>
          </w:rPr>
          <w:t>http://thuedientu.gdt.gov.vn </w:t>
        </w:r>
      </w:hyperlink>
      <w:r>
        <w:rPr>
          <w:sz w:val="28"/>
        </w:rPr>
        <w:t>như hướng dẫn ở trên sau đó chọn</w:t>
      </w:r>
      <w:r>
        <w:rPr>
          <w:spacing w:val="-3"/>
          <w:sz w:val="28"/>
        </w:rPr>
        <w:t> </w:t>
      </w:r>
      <w:r>
        <w:rPr>
          <w:sz w:val="28"/>
        </w:rPr>
        <w:t>OK.</w:t>
      </w:r>
    </w:p>
    <w:p>
      <w:pPr>
        <w:pStyle w:val="ListParagraph"/>
        <w:numPr>
          <w:ilvl w:val="1"/>
          <w:numId w:val="1"/>
        </w:numPr>
        <w:tabs>
          <w:tab w:pos="839" w:val="left" w:leader="none"/>
        </w:tabs>
        <w:spacing w:line="312" w:lineRule="auto" w:before="0" w:after="0"/>
        <w:ind w:left="118" w:right="110" w:firstLine="427"/>
        <w:jc w:val="left"/>
        <w:rPr>
          <w:sz w:val="28"/>
        </w:rPr>
      </w:pPr>
      <w:r>
        <w:rPr>
          <w:sz w:val="28"/>
        </w:rPr>
        <w:t>Sau khi thực hiện xong NNT tắt trình duyệt IE và mở lại để truy cập lại vào hệ thống.</w:t>
      </w:r>
    </w:p>
    <w:p>
      <w:pPr>
        <w:pStyle w:val="BodyText"/>
        <w:spacing w:before="4"/>
        <w:ind w:left="0"/>
        <w:rPr>
          <w:sz w:val="36"/>
        </w:rPr>
      </w:pPr>
    </w:p>
    <w:p>
      <w:pPr>
        <w:pStyle w:val="Heading2"/>
        <w:spacing w:line="312" w:lineRule="auto" w:before="1"/>
        <w:jc w:val="left"/>
      </w:pPr>
      <w:r>
        <w:rPr/>
        <w:t>Câu số 5. Tài liệu hướng dẫn sử dụng dịch vụ thuế điện tử eTax dành cho doanh nghiệp</w:t>
      </w:r>
    </w:p>
    <w:p>
      <w:pPr>
        <w:spacing w:after="0" w:line="312" w:lineRule="auto"/>
        <w:jc w:val="left"/>
        <w:sectPr>
          <w:pgSz w:w="11910" w:h="16840"/>
          <w:pgMar w:header="707" w:footer="0" w:top="1340" w:bottom="280" w:left="1020" w:right="1020"/>
        </w:sectPr>
      </w:pPr>
    </w:p>
    <w:p>
      <w:pPr>
        <w:pStyle w:val="BodyText"/>
        <w:spacing w:before="10"/>
        <w:ind w:left="0"/>
        <w:rPr>
          <w:b/>
          <w:sz w:val="6"/>
        </w:rPr>
      </w:pPr>
    </w:p>
    <w:p>
      <w:pPr>
        <w:pStyle w:val="BodyText"/>
        <w:ind w:left="2879"/>
        <w:rPr>
          <w:sz w:val="20"/>
        </w:rPr>
      </w:pPr>
      <w:r>
        <w:rPr>
          <w:sz w:val="20"/>
        </w:rPr>
        <w:drawing>
          <wp:inline distT="0" distB="0" distL="0" distR="0">
            <wp:extent cx="2609850" cy="3829050"/>
            <wp:effectExtent l="0" t="0" r="0" b="0"/>
            <wp:docPr id="29" name="image10.png"/>
            <wp:cNvGraphicFramePr>
              <a:graphicFrameLocks noChangeAspect="1"/>
            </wp:cNvGraphicFramePr>
            <a:graphic>
              <a:graphicData uri="http://schemas.openxmlformats.org/drawingml/2006/picture">
                <pic:pic>
                  <pic:nvPicPr>
                    <pic:cNvPr id="30" name="image10.png"/>
                    <pic:cNvPicPr/>
                  </pic:nvPicPr>
                  <pic:blipFill>
                    <a:blip r:embed="rId16" cstate="print"/>
                    <a:stretch>
                      <a:fillRect/>
                    </a:stretch>
                  </pic:blipFill>
                  <pic:spPr>
                    <a:xfrm>
                      <a:off x="0" y="0"/>
                      <a:ext cx="2609850" cy="3829050"/>
                    </a:xfrm>
                    <a:prstGeom prst="rect">
                      <a:avLst/>
                    </a:prstGeom>
                  </pic:spPr>
                </pic:pic>
              </a:graphicData>
            </a:graphic>
          </wp:inline>
        </w:drawing>
      </w:r>
      <w:r>
        <w:rPr>
          <w:sz w:val="20"/>
        </w:rPr>
      </w:r>
    </w:p>
    <w:p>
      <w:pPr>
        <w:pStyle w:val="BodyText"/>
        <w:spacing w:line="312" w:lineRule="auto" w:before="81"/>
        <w:ind w:right="112"/>
        <w:jc w:val="both"/>
      </w:pPr>
      <w:r>
        <w:rPr/>
        <w:drawing>
          <wp:anchor distT="0" distB="0" distL="0" distR="0" allowOverlap="1" layoutInCell="1" locked="0" behindDoc="1" simplePos="0" relativeHeight="487307776">
            <wp:simplePos x="0" y="0"/>
            <wp:positionH relativeFrom="page">
              <wp:posOffset>722630</wp:posOffset>
            </wp:positionH>
            <wp:positionV relativeFrom="paragraph">
              <wp:posOffset>-2402327</wp:posOffset>
            </wp:positionV>
            <wp:extent cx="6116320" cy="6116320"/>
            <wp:effectExtent l="0" t="0" r="0" b="0"/>
            <wp:wrapNone/>
            <wp:docPr id="31" name="image1.png"/>
            <wp:cNvGraphicFramePr>
              <a:graphicFrameLocks noChangeAspect="1"/>
            </wp:cNvGraphicFramePr>
            <a:graphic>
              <a:graphicData uri="http://schemas.openxmlformats.org/drawingml/2006/picture">
                <pic:pic>
                  <pic:nvPicPr>
                    <pic:cNvPr id="32" name="image1.png"/>
                    <pic:cNvPicPr/>
                  </pic:nvPicPr>
                  <pic:blipFill>
                    <a:blip r:embed="rId6" cstate="print"/>
                    <a:stretch>
                      <a:fillRect/>
                    </a:stretch>
                  </pic:blipFill>
                  <pic:spPr>
                    <a:xfrm>
                      <a:off x="0" y="0"/>
                      <a:ext cx="6116320" cy="6116320"/>
                    </a:xfrm>
                    <a:prstGeom prst="rect">
                      <a:avLst/>
                    </a:prstGeom>
                  </pic:spPr>
                </pic:pic>
              </a:graphicData>
            </a:graphic>
          </wp:anchor>
        </w:drawing>
      </w:r>
      <w:r>
        <w:rPr/>
        <w:t>NNT vào trang thuedientu.gdt.gov.vn, chọn chức năng “Doanh nghiệp” trong phần “Đăng nhập hệ thống”. Xem tài liệu “Hướng dẫn sử dụng eTax” tại phần “Hỗ trợ”, “Hướng dẫn sử dụng”.</w:t>
      </w:r>
    </w:p>
    <w:p>
      <w:pPr>
        <w:pStyle w:val="BodyText"/>
        <w:spacing w:before="6"/>
        <w:ind w:left="0"/>
        <w:rPr>
          <w:sz w:val="36"/>
        </w:rPr>
      </w:pPr>
    </w:p>
    <w:p>
      <w:pPr>
        <w:pStyle w:val="Heading2"/>
      </w:pPr>
      <w:r>
        <w:rPr/>
        <w:t>Câu số 6. Tài khoản dùng để đăng nhập eTax</w:t>
      </w:r>
    </w:p>
    <w:p>
      <w:pPr>
        <w:pStyle w:val="BodyText"/>
        <w:ind w:left="0"/>
        <w:rPr>
          <w:b/>
          <w:sz w:val="20"/>
        </w:rPr>
      </w:pPr>
    </w:p>
    <w:p>
      <w:pPr>
        <w:pStyle w:val="BodyText"/>
        <w:spacing w:before="3"/>
        <w:ind w:left="0"/>
        <w:rPr>
          <w:b/>
          <w:sz w:val="21"/>
        </w:rPr>
      </w:pPr>
      <w:r>
        <w:rPr/>
        <w:drawing>
          <wp:anchor distT="0" distB="0" distL="0" distR="0" allowOverlap="1" layoutInCell="1" locked="0" behindDoc="0" simplePos="0" relativeHeight="12">
            <wp:simplePos x="0" y="0"/>
            <wp:positionH relativeFrom="page">
              <wp:posOffset>722630</wp:posOffset>
            </wp:positionH>
            <wp:positionV relativeFrom="paragraph">
              <wp:posOffset>180479</wp:posOffset>
            </wp:positionV>
            <wp:extent cx="5932586" cy="855154"/>
            <wp:effectExtent l="0" t="0" r="0" b="0"/>
            <wp:wrapTopAndBottom/>
            <wp:docPr id="33" name="image11.jpeg"/>
            <wp:cNvGraphicFramePr>
              <a:graphicFrameLocks noChangeAspect="1"/>
            </wp:cNvGraphicFramePr>
            <a:graphic>
              <a:graphicData uri="http://schemas.openxmlformats.org/drawingml/2006/picture">
                <pic:pic>
                  <pic:nvPicPr>
                    <pic:cNvPr id="34" name="image11.jpeg"/>
                    <pic:cNvPicPr/>
                  </pic:nvPicPr>
                  <pic:blipFill>
                    <a:blip r:embed="rId17" cstate="print"/>
                    <a:stretch>
                      <a:fillRect/>
                    </a:stretch>
                  </pic:blipFill>
                  <pic:spPr>
                    <a:xfrm>
                      <a:off x="0" y="0"/>
                      <a:ext cx="5932586" cy="855154"/>
                    </a:xfrm>
                    <a:prstGeom prst="rect">
                      <a:avLst/>
                    </a:prstGeom>
                  </pic:spPr>
                </pic:pic>
              </a:graphicData>
            </a:graphic>
          </wp:anchor>
        </w:drawing>
      </w:r>
    </w:p>
    <w:p>
      <w:pPr>
        <w:pStyle w:val="BodyText"/>
        <w:spacing w:before="2"/>
        <w:ind w:left="0"/>
        <w:rPr>
          <w:b/>
          <w:sz w:val="41"/>
        </w:rPr>
      </w:pPr>
    </w:p>
    <w:p>
      <w:pPr>
        <w:pStyle w:val="BodyText"/>
        <w:spacing w:line="312" w:lineRule="auto"/>
        <w:ind w:right="112"/>
        <w:jc w:val="both"/>
      </w:pPr>
      <w:r>
        <w:rPr>
          <w:b/>
        </w:rPr>
        <w:t>Trường hợp 1: </w:t>
      </w:r>
      <w:r>
        <w:rPr/>
        <w:t>NNT chưa đăng ký sử dụng dịch vụ thuế điện tử trên nhantokhai.gdt.gov.vn và trên nopthue.gdt.gov.vn</w:t>
      </w:r>
    </w:p>
    <w:p>
      <w:pPr>
        <w:pStyle w:val="BodyText"/>
        <w:spacing w:before="5"/>
        <w:ind w:left="0"/>
        <w:rPr>
          <w:sz w:val="36"/>
        </w:rPr>
      </w:pPr>
    </w:p>
    <w:p>
      <w:pPr>
        <w:pStyle w:val="BodyText"/>
        <w:spacing w:line="312" w:lineRule="auto"/>
        <w:ind w:right="113"/>
        <w:jc w:val="both"/>
      </w:pPr>
      <w:r>
        <w:rPr/>
        <w:t>NNT vào trang thuedientu.gdt.gov.vn, chọn chức năng “Doanh nghiệp” trong phần “Đăng</w:t>
      </w:r>
      <w:r>
        <w:rPr>
          <w:spacing w:val="-8"/>
        </w:rPr>
        <w:t> </w:t>
      </w:r>
      <w:r>
        <w:rPr/>
        <w:t>nhập</w:t>
      </w:r>
      <w:r>
        <w:rPr>
          <w:spacing w:val="-8"/>
        </w:rPr>
        <w:t> </w:t>
      </w:r>
      <w:r>
        <w:rPr/>
        <w:t>hệ</w:t>
      </w:r>
      <w:r>
        <w:rPr>
          <w:spacing w:val="-9"/>
        </w:rPr>
        <w:t> </w:t>
      </w:r>
      <w:r>
        <w:rPr/>
        <w:t>thống”,</w:t>
      </w:r>
      <w:r>
        <w:rPr>
          <w:spacing w:val="-7"/>
        </w:rPr>
        <w:t> </w:t>
      </w:r>
      <w:r>
        <w:rPr/>
        <w:t>chọn</w:t>
      </w:r>
      <w:r>
        <w:rPr>
          <w:spacing w:val="-7"/>
        </w:rPr>
        <w:t> </w:t>
      </w:r>
      <w:r>
        <w:rPr/>
        <w:t>nút</w:t>
      </w:r>
      <w:r>
        <w:rPr>
          <w:spacing w:val="-8"/>
        </w:rPr>
        <w:t> </w:t>
      </w:r>
      <w:r>
        <w:rPr/>
        <w:t>“Đăng</w:t>
      </w:r>
      <w:r>
        <w:rPr>
          <w:spacing w:val="-8"/>
        </w:rPr>
        <w:t> </w:t>
      </w:r>
      <w:r>
        <w:rPr/>
        <w:t>ký”</w:t>
      </w:r>
      <w:r>
        <w:rPr>
          <w:spacing w:val="-7"/>
        </w:rPr>
        <w:t> </w:t>
      </w:r>
      <w:r>
        <w:rPr/>
        <w:t>để</w:t>
      </w:r>
      <w:r>
        <w:rPr>
          <w:spacing w:val="-8"/>
        </w:rPr>
        <w:t> </w:t>
      </w:r>
      <w:r>
        <w:rPr/>
        <w:t>thực</w:t>
      </w:r>
      <w:r>
        <w:rPr>
          <w:spacing w:val="-7"/>
        </w:rPr>
        <w:t> </w:t>
      </w:r>
      <w:r>
        <w:rPr/>
        <w:t>hiện</w:t>
      </w:r>
      <w:r>
        <w:rPr>
          <w:spacing w:val="-8"/>
        </w:rPr>
        <w:t> </w:t>
      </w:r>
      <w:r>
        <w:rPr/>
        <w:t>đăng</w:t>
      </w:r>
      <w:r>
        <w:rPr>
          <w:spacing w:val="-8"/>
        </w:rPr>
        <w:t> </w:t>
      </w:r>
      <w:r>
        <w:rPr/>
        <w:t>ký</w:t>
      </w:r>
      <w:r>
        <w:rPr>
          <w:spacing w:val="-6"/>
        </w:rPr>
        <w:t> </w:t>
      </w:r>
      <w:r>
        <w:rPr/>
        <w:t>sử</w:t>
      </w:r>
      <w:r>
        <w:rPr>
          <w:spacing w:val="-9"/>
        </w:rPr>
        <w:t> </w:t>
      </w:r>
      <w:r>
        <w:rPr/>
        <w:t>dụng</w:t>
      </w:r>
      <w:r>
        <w:rPr>
          <w:spacing w:val="-8"/>
        </w:rPr>
        <w:t> </w:t>
      </w:r>
      <w:r>
        <w:rPr/>
        <w:t>dịch</w:t>
      </w:r>
      <w:r>
        <w:rPr>
          <w:spacing w:val="-8"/>
        </w:rPr>
        <w:t> </w:t>
      </w:r>
      <w:r>
        <w:rPr/>
        <w:t>vụ</w:t>
      </w:r>
      <w:r>
        <w:rPr>
          <w:spacing w:val="-5"/>
        </w:rPr>
        <w:t> </w:t>
      </w:r>
      <w:r>
        <w:rPr/>
        <w:t>thuế điện</w:t>
      </w:r>
      <w:r>
        <w:rPr>
          <w:spacing w:val="-3"/>
        </w:rPr>
        <w:t> </w:t>
      </w:r>
      <w:r>
        <w:rPr/>
        <w:t>tử.</w:t>
      </w:r>
    </w:p>
    <w:p>
      <w:pPr>
        <w:pStyle w:val="BodyText"/>
        <w:spacing w:line="312" w:lineRule="auto" w:before="2"/>
        <w:ind w:right="111"/>
        <w:jc w:val="both"/>
      </w:pPr>
      <w:r>
        <w:rPr/>
        <w:t>Khi thực hiện đăng ký thành công, hệ thống sẽ cấp cho NNT một tài khoản chính với mật khẩu là mật khẩu do NNT tự đặt khi thực hiện “Đăng ký”.</w:t>
      </w:r>
    </w:p>
    <w:p>
      <w:pPr>
        <w:spacing w:after="0" w:line="312" w:lineRule="auto"/>
        <w:jc w:val="both"/>
        <w:sectPr>
          <w:pgSz w:w="11910" w:h="16840"/>
          <w:pgMar w:header="707" w:footer="0" w:top="1340" w:bottom="280" w:left="1020" w:right="1020"/>
        </w:sectPr>
      </w:pPr>
    </w:p>
    <w:p>
      <w:pPr>
        <w:pStyle w:val="BodyText"/>
        <w:spacing w:before="79"/>
        <w:rPr>
          <w:b/>
        </w:rPr>
      </w:pPr>
      <w:r>
        <w:rPr/>
        <w:t>Tài khoản chính có cấu trúc tên tài khoản như sau: </w:t>
      </w:r>
      <w:r>
        <w:rPr>
          <w:i/>
        </w:rPr>
        <w:t>MST</w:t>
      </w:r>
      <w:r>
        <w:rPr>
          <w:b/>
        </w:rPr>
        <w:t>-QL</w:t>
      </w:r>
    </w:p>
    <w:p>
      <w:pPr>
        <w:pStyle w:val="BodyText"/>
        <w:spacing w:before="98"/>
      </w:pPr>
      <w:r>
        <w:rPr/>
        <w:t>Với </w:t>
      </w:r>
      <w:r>
        <w:rPr>
          <w:i/>
        </w:rPr>
        <w:t>MST </w:t>
      </w:r>
      <w:r>
        <w:rPr/>
        <w:t>là mã số thuế của đơn vị.</w:t>
      </w:r>
    </w:p>
    <w:p>
      <w:pPr>
        <w:pStyle w:val="BodyText"/>
        <w:spacing w:before="7"/>
        <w:ind w:left="0"/>
        <w:rPr>
          <w:sz w:val="44"/>
        </w:rPr>
      </w:pPr>
    </w:p>
    <w:p>
      <w:pPr>
        <w:pStyle w:val="BodyText"/>
        <w:spacing w:line="312" w:lineRule="auto"/>
        <w:ind w:right="116"/>
        <w:jc w:val="both"/>
      </w:pPr>
      <w:r>
        <w:rPr/>
        <w:drawing>
          <wp:anchor distT="0" distB="0" distL="0" distR="0" allowOverlap="1" layoutInCell="1" locked="0" behindDoc="1" simplePos="0" relativeHeight="487308288">
            <wp:simplePos x="0" y="0"/>
            <wp:positionH relativeFrom="page">
              <wp:posOffset>722630</wp:posOffset>
            </wp:positionH>
            <wp:positionV relativeFrom="paragraph">
              <wp:posOffset>629669</wp:posOffset>
            </wp:positionV>
            <wp:extent cx="6116320" cy="6116320"/>
            <wp:effectExtent l="0" t="0" r="0" b="0"/>
            <wp:wrapNone/>
            <wp:docPr id="35" name="image1.png"/>
            <wp:cNvGraphicFramePr>
              <a:graphicFrameLocks noChangeAspect="1"/>
            </wp:cNvGraphicFramePr>
            <a:graphic>
              <a:graphicData uri="http://schemas.openxmlformats.org/drawingml/2006/picture">
                <pic:pic>
                  <pic:nvPicPr>
                    <pic:cNvPr id="36" name="image1.png"/>
                    <pic:cNvPicPr/>
                  </pic:nvPicPr>
                  <pic:blipFill>
                    <a:blip r:embed="rId6" cstate="print"/>
                    <a:stretch>
                      <a:fillRect/>
                    </a:stretch>
                  </pic:blipFill>
                  <pic:spPr>
                    <a:xfrm>
                      <a:off x="0" y="0"/>
                      <a:ext cx="6116320" cy="6116320"/>
                    </a:xfrm>
                    <a:prstGeom prst="rect">
                      <a:avLst/>
                    </a:prstGeom>
                  </pic:spPr>
                </pic:pic>
              </a:graphicData>
            </a:graphic>
          </wp:anchor>
        </w:drawing>
      </w:r>
      <w:r>
        <w:rPr>
          <w:b/>
        </w:rPr>
        <w:t>Trường hợp 2: </w:t>
      </w:r>
      <w:r>
        <w:rPr/>
        <w:t>NNT đang sử dụng dịch vụ thuế điện tử trên nhantokhai.gdt.gov.vn (iHTKK) hoặc trên nopthue.gdt.gov.vn (NTĐT).</w:t>
      </w:r>
    </w:p>
    <w:p>
      <w:pPr>
        <w:pStyle w:val="BodyText"/>
        <w:spacing w:before="7"/>
        <w:ind w:left="0"/>
        <w:rPr>
          <w:sz w:val="36"/>
        </w:rPr>
      </w:pPr>
    </w:p>
    <w:p>
      <w:pPr>
        <w:pStyle w:val="BodyText"/>
        <w:spacing w:line="312" w:lineRule="auto"/>
        <w:ind w:right="112"/>
        <w:jc w:val="both"/>
      </w:pPr>
      <w:r>
        <w:rPr/>
        <w:t>Đối với NNT đã sử dụng các dịch vụ iHTKK, NTĐT, hệ thống chuyển đổi tự động</w:t>
      </w:r>
      <w:r>
        <w:rPr>
          <w:spacing w:val="-46"/>
        </w:rPr>
        <w:t> </w:t>
      </w:r>
      <w:r>
        <w:rPr/>
        <w:t>tài khoản sang eTax để NNT không phải đăng ký</w:t>
      </w:r>
      <w:r>
        <w:rPr>
          <w:spacing w:val="-10"/>
        </w:rPr>
        <w:t> </w:t>
      </w:r>
      <w:r>
        <w:rPr/>
        <w:t>lại.</w:t>
      </w:r>
    </w:p>
    <w:p>
      <w:pPr>
        <w:pStyle w:val="BodyText"/>
        <w:spacing w:line="320" w:lineRule="exact"/>
        <w:jc w:val="both"/>
      </w:pPr>
      <w:r>
        <w:rPr/>
        <w:t>- Hệ thống cấp cho NNT 1 tài khoản chính với cấu trúc như sau:</w:t>
      </w:r>
    </w:p>
    <w:p>
      <w:pPr>
        <w:spacing w:before="98"/>
        <w:ind w:left="838" w:right="0" w:firstLine="0"/>
        <w:jc w:val="both"/>
        <w:rPr>
          <w:b/>
          <w:sz w:val="28"/>
        </w:rPr>
      </w:pPr>
      <w:r>
        <w:rPr>
          <w:i/>
          <w:sz w:val="28"/>
        </w:rPr>
        <w:t>Tên tài khoản</w:t>
      </w:r>
      <w:r>
        <w:rPr>
          <w:sz w:val="28"/>
        </w:rPr>
        <w:t>: </w:t>
      </w:r>
      <w:r>
        <w:rPr>
          <w:i/>
          <w:sz w:val="28"/>
        </w:rPr>
        <w:t>MST</w:t>
      </w:r>
      <w:r>
        <w:rPr>
          <w:b/>
          <w:sz w:val="28"/>
        </w:rPr>
        <w:t>-QL</w:t>
      </w:r>
    </w:p>
    <w:p>
      <w:pPr>
        <w:pStyle w:val="BodyText"/>
        <w:spacing w:before="96"/>
        <w:ind w:left="1558"/>
        <w:jc w:val="both"/>
      </w:pPr>
      <w:r>
        <w:rPr/>
        <w:t>Với </w:t>
      </w:r>
      <w:r>
        <w:rPr>
          <w:i/>
        </w:rPr>
        <w:t>MST </w:t>
      </w:r>
      <w:r>
        <w:rPr/>
        <w:t>là mã số thuế của đơn vị (Ví dụ 0313650503-QL).</w:t>
      </w:r>
    </w:p>
    <w:p>
      <w:pPr>
        <w:pStyle w:val="BodyText"/>
        <w:spacing w:before="98"/>
        <w:ind w:left="838"/>
        <w:jc w:val="both"/>
      </w:pPr>
      <w:r>
        <w:rPr>
          <w:i/>
        </w:rPr>
        <w:t>Mật khẩu: </w:t>
      </w:r>
      <w:r>
        <w:rPr/>
        <w:t>mật khẩu đăng nhập dịch vụ nopthue.gdt.gov.vn</w:t>
      </w:r>
    </w:p>
    <w:p>
      <w:pPr>
        <w:pStyle w:val="BodyText"/>
        <w:spacing w:line="312" w:lineRule="auto" w:before="96"/>
        <w:ind w:left="1536" w:right="111"/>
        <w:jc w:val="both"/>
      </w:pPr>
      <w:r>
        <w:rPr/>
        <w:t>Trường</w:t>
      </w:r>
      <w:r>
        <w:rPr>
          <w:spacing w:val="-16"/>
        </w:rPr>
        <w:t> </w:t>
      </w:r>
      <w:r>
        <w:rPr/>
        <w:t>hợp</w:t>
      </w:r>
      <w:r>
        <w:rPr>
          <w:spacing w:val="-14"/>
        </w:rPr>
        <w:t> </w:t>
      </w:r>
      <w:r>
        <w:rPr/>
        <w:t>NNT</w:t>
      </w:r>
      <w:r>
        <w:rPr>
          <w:spacing w:val="-14"/>
        </w:rPr>
        <w:t> </w:t>
      </w:r>
      <w:r>
        <w:rPr/>
        <w:t>chưa</w:t>
      </w:r>
      <w:r>
        <w:rPr>
          <w:spacing w:val="-15"/>
        </w:rPr>
        <w:t> </w:t>
      </w:r>
      <w:r>
        <w:rPr/>
        <w:t>đăng</w:t>
      </w:r>
      <w:r>
        <w:rPr>
          <w:spacing w:val="-16"/>
        </w:rPr>
        <w:t> </w:t>
      </w:r>
      <w:r>
        <w:rPr/>
        <w:t>ký</w:t>
      </w:r>
      <w:r>
        <w:rPr>
          <w:spacing w:val="-16"/>
        </w:rPr>
        <w:t> </w:t>
      </w:r>
      <w:r>
        <w:rPr/>
        <w:t>sử</w:t>
      </w:r>
      <w:r>
        <w:rPr>
          <w:spacing w:val="-16"/>
        </w:rPr>
        <w:t> </w:t>
      </w:r>
      <w:r>
        <w:rPr/>
        <w:t>dụng</w:t>
      </w:r>
      <w:r>
        <w:rPr>
          <w:spacing w:val="-14"/>
        </w:rPr>
        <w:t> </w:t>
      </w:r>
      <w:r>
        <w:rPr/>
        <w:t>dịch</w:t>
      </w:r>
      <w:r>
        <w:rPr>
          <w:spacing w:val="-14"/>
        </w:rPr>
        <w:t> </w:t>
      </w:r>
      <w:r>
        <w:rPr/>
        <w:t>vụ</w:t>
      </w:r>
      <w:r>
        <w:rPr>
          <w:spacing w:val="-13"/>
        </w:rPr>
        <w:t> </w:t>
      </w:r>
      <w:r>
        <w:rPr/>
        <w:t>nopthue.gdt.gov.vn,</w:t>
      </w:r>
      <w:r>
        <w:rPr>
          <w:spacing w:val="-14"/>
        </w:rPr>
        <w:t> </w:t>
      </w:r>
      <w:r>
        <w:rPr/>
        <w:t>chưa có mật khẩu đăng nhập, NNT sử dụng chữ ký số và nhấn chọn “Lấy lại mật khẩu” trên màn hình đăng</w:t>
      </w:r>
      <w:r>
        <w:rPr>
          <w:spacing w:val="-3"/>
        </w:rPr>
        <w:t> </w:t>
      </w:r>
      <w:r>
        <w:rPr/>
        <w:t>nhập.</w:t>
      </w:r>
    </w:p>
    <w:p>
      <w:pPr>
        <w:pStyle w:val="BodyText"/>
        <w:spacing w:line="321" w:lineRule="exact"/>
        <w:ind w:left="401"/>
        <w:jc w:val="both"/>
      </w:pPr>
      <w:r>
        <w:rPr/>
        <w:t>Lưu ý: tài khoản chính dùng để tạo và cấp quyền cho các tài khoản phụ.</w:t>
      </w:r>
    </w:p>
    <w:p>
      <w:pPr>
        <w:pStyle w:val="BodyText"/>
        <w:spacing w:before="9"/>
        <w:ind w:left="0"/>
        <w:rPr>
          <w:sz w:val="44"/>
        </w:rPr>
      </w:pPr>
    </w:p>
    <w:p>
      <w:pPr>
        <w:pStyle w:val="BodyText"/>
        <w:spacing w:line="312" w:lineRule="auto"/>
        <w:ind w:right="113"/>
        <w:jc w:val="both"/>
      </w:pPr>
      <w:r>
        <w:rPr/>
        <w:t>- Trường hợp đã đăng ký dịch vụ khai thuế trên nhantokhai.gdt.gov.vn (iHTKK), hệ thống cấp thêm cho NNT 1 tài khoản phụ với cấu trúc như sau:</w:t>
      </w:r>
    </w:p>
    <w:p>
      <w:pPr>
        <w:spacing w:before="1"/>
        <w:ind w:left="838" w:right="0" w:firstLine="0"/>
        <w:jc w:val="both"/>
        <w:rPr>
          <w:i/>
          <w:sz w:val="28"/>
        </w:rPr>
      </w:pPr>
      <w:r>
        <w:rPr>
          <w:i/>
          <w:sz w:val="28"/>
        </w:rPr>
        <w:t>Tên tài khoản</w:t>
      </w:r>
      <w:r>
        <w:rPr>
          <w:sz w:val="28"/>
        </w:rPr>
        <w:t>: </w:t>
      </w:r>
      <w:r>
        <w:rPr>
          <w:i/>
          <w:sz w:val="28"/>
        </w:rPr>
        <w:t>MST</w:t>
      </w:r>
    </w:p>
    <w:p>
      <w:pPr>
        <w:pStyle w:val="BodyText"/>
        <w:spacing w:before="96"/>
        <w:ind w:left="0" w:right="2052"/>
        <w:jc w:val="right"/>
      </w:pPr>
      <w:r>
        <w:rPr/>
        <w:t>Với </w:t>
      </w:r>
      <w:r>
        <w:rPr>
          <w:i/>
        </w:rPr>
        <w:t>MST </w:t>
      </w:r>
      <w:r>
        <w:rPr/>
        <w:t>là mã số thuế của đơn vị (Ví dụ</w:t>
      </w:r>
      <w:r>
        <w:rPr>
          <w:spacing w:val="-22"/>
        </w:rPr>
        <w:t> </w:t>
      </w:r>
      <w:r>
        <w:rPr/>
        <w:t>0313650503).</w:t>
      </w:r>
    </w:p>
    <w:p>
      <w:pPr>
        <w:pStyle w:val="BodyText"/>
        <w:spacing w:before="98"/>
        <w:ind w:left="0" w:right="2065"/>
        <w:jc w:val="right"/>
      </w:pPr>
      <w:r>
        <w:rPr>
          <w:i/>
        </w:rPr>
        <w:t>Mật khẩu</w:t>
      </w:r>
      <w:r>
        <w:rPr/>
        <w:t>: mật khẩu đăng nhập dịch vụ</w:t>
      </w:r>
      <w:r>
        <w:rPr>
          <w:spacing w:val="-22"/>
        </w:rPr>
        <w:t> </w:t>
      </w:r>
      <w:r>
        <w:rPr/>
        <w:t>nhantokhai.gdt.gov.vn</w:t>
      </w:r>
    </w:p>
    <w:p>
      <w:pPr>
        <w:pStyle w:val="BodyText"/>
        <w:spacing w:before="7"/>
        <w:ind w:left="0"/>
        <w:rPr>
          <w:sz w:val="44"/>
        </w:rPr>
      </w:pPr>
    </w:p>
    <w:p>
      <w:pPr>
        <w:pStyle w:val="BodyText"/>
        <w:spacing w:line="312" w:lineRule="auto"/>
        <w:ind w:right="114"/>
        <w:jc w:val="both"/>
      </w:pPr>
      <w:r>
        <w:rPr/>
        <w:t>- Trường hợp đã đăng ký dịch vụ nộp thuế trên nopthue.gdt.gov.vn (NTĐT), hệ thống cấp thêm cho NNT 1 tài khoản phụ với cấu trúc như sau:</w:t>
      </w:r>
    </w:p>
    <w:p>
      <w:pPr>
        <w:spacing w:before="1"/>
        <w:ind w:left="838" w:right="0" w:firstLine="0"/>
        <w:jc w:val="both"/>
        <w:rPr>
          <w:b/>
          <w:sz w:val="28"/>
        </w:rPr>
      </w:pPr>
      <w:r>
        <w:rPr>
          <w:i/>
          <w:sz w:val="28"/>
        </w:rPr>
        <w:t>Tên tài khoản</w:t>
      </w:r>
      <w:r>
        <w:rPr>
          <w:sz w:val="28"/>
        </w:rPr>
        <w:t>: </w:t>
      </w:r>
      <w:r>
        <w:rPr>
          <w:i/>
          <w:sz w:val="28"/>
        </w:rPr>
        <w:t>MST</w:t>
      </w:r>
      <w:r>
        <w:rPr>
          <w:b/>
          <w:sz w:val="28"/>
        </w:rPr>
        <w:t>-NT</w:t>
      </w:r>
    </w:p>
    <w:p>
      <w:pPr>
        <w:pStyle w:val="BodyText"/>
        <w:spacing w:before="98"/>
        <w:ind w:left="1558"/>
        <w:jc w:val="both"/>
      </w:pPr>
      <w:r>
        <w:rPr/>
        <w:t>Với </w:t>
      </w:r>
      <w:r>
        <w:rPr>
          <w:i/>
        </w:rPr>
        <w:t>MST </w:t>
      </w:r>
      <w:r>
        <w:rPr/>
        <w:t>là mã số thuế của đơn vị (Ví dụ 0313650503-NT).</w:t>
      </w:r>
    </w:p>
    <w:p>
      <w:pPr>
        <w:pStyle w:val="BodyText"/>
        <w:spacing w:before="96"/>
        <w:ind w:left="838"/>
        <w:jc w:val="both"/>
      </w:pPr>
      <w:r>
        <w:rPr>
          <w:i/>
        </w:rPr>
        <w:t>Mật khẩu: </w:t>
      </w:r>
      <w:r>
        <w:rPr/>
        <w:t>mật khẩu đăng nhập dịch vụ nopthue.gdt.gov.vn</w:t>
      </w:r>
    </w:p>
    <w:p>
      <w:pPr>
        <w:pStyle w:val="BodyText"/>
        <w:ind w:left="0"/>
        <w:rPr>
          <w:sz w:val="30"/>
        </w:rPr>
      </w:pPr>
    </w:p>
    <w:p>
      <w:pPr>
        <w:pStyle w:val="BodyText"/>
        <w:ind w:left="0"/>
        <w:rPr>
          <w:sz w:val="30"/>
        </w:rPr>
      </w:pPr>
    </w:p>
    <w:p>
      <w:pPr>
        <w:pStyle w:val="Heading2"/>
        <w:spacing w:line="312" w:lineRule="auto" w:before="243"/>
        <w:ind w:right="110"/>
      </w:pPr>
      <w:r>
        <w:rPr/>
        <w:t>Câu số 7. NNT thực hiện chức năng “Nộp tờ khai XML” gặp lỗi “Tờ khai chưa được đăng ký khai thuế qua mạng” hoặc thực hiện chức năng “Kê khai trực tuyến” nhưng không tìm thấy loại tờ khai cần lập.</w:t>
      </w:r>
    </w:p>
    <w:p>
      <w:pPr>
        <w:spacing w:after="0" w:line="312" w:lineRule="auto"/>
        <w:sectPr>
          <w:pgSz w:w="11910" w:h="16840"/>
          <w:pgMar w:header="707" w:footer="0" w:top="1340" w:bottom="280" w:left="1020" w:right="1020"/>
        </w:sectPr>
      </w:pPr>
    </w:p>
    <w:p>
      <w:pPr>
        <w:pStyle w:val="BodyText"/>
        <w:spacing w:before="10"/>
        <w:ind w:left="0"/>
        <w:rPr>
          <w:b/>
          <w:sz w:val="6"/>
        </w:rPr>
      </w:pPr>
    </w:p>
    <w:p>
      <w:pPr>
        <w:pStyle w:val="BodyText"/>
        <w:ind w:left="254"/>
        <w:rPr>
          <w:sz w:val="20"/>
        </w:rPr>
      </w:pPr>
      <w:r>
        <w:rPr>
          <w:sz w:val="20"/>
        </w:rPr>
        <w:drawing>
          <wp:inline distT="0" distB="0" distL="0" distR="0">
            <wp:extent cx="5900197" cy="3470148"/>
            <wp:effectExtent l="0" t="0" r="0" b="0"/>
            <wp:docPr id="37" name="image12.jpeg"/>
            <wp:cNvGraphicFramePr>
              <a:graphicFrameLocks noChangeAspect="1"/>
            </wp:cNvGraphicFramePr>
            <a:graphic>
              <a:graphicData uri="http://schemas.openxmlformats.org/drawingml/2006/picture">
                <pic:pic>
                  <pic:nvPicPr>
                    <pic:cNvPr id="38" name="image12.jpeg"/>
                    <pic:cNvPicPr/>
                  </pic:nvPicPr>
                  <pic:blipFill>
                    <a:blip r:embed="rId18" cstate="print"/>
                    <a:stretch>
                      <a:fillRect/>
                    </a:stretch>
                  </pic:blipFill>
                  <pic:spPr>
                    <a:xfrm>
                      <a:off x="0" y="0"/>
                      <a:ext cx="5900197" cy="3470148"/>
                    </a:xfrm>
                    <a:prstGeom prst="rect">
                      <a:avLst/>
                    </a:prstGeom>
                  </pic:spPr>
                </pic:pic>
              </a:graphicData>
            </a:graphic>
          </wp:inline>
        </w:drawing>
      </w:r>
      <w:r>
        <w:rPr>
          <w:sz w:val="20"/>
        </w:rPr>
      </w:r>
    </w:p>
    <w:p>
      <w:pPr>
        <w:pStyle w:val="BodyText"/>
        <w:ind w:left="0"/>
        <w:rPr>
          <w:b/>
          <w:sz w:val="20"/>
        </w:rPr>
      </w:pPr>
    </w:p>
    <w:p>
      <w:pPr>
        <w:pStyle w:val="BodyText"/>
        <w:spacing w:before="6"/>
        <w:ind w:left="0"/>
        <w:rPr>
          <w:b/>
          <w:sz w:val="20"/>
        </w:rPr>
      </w:pPr>
    </w:p>
    <w:p>
      <w:pPr>
        <w:pStyle w:val="BodyText"/>
        <w:spacing w:before="89"/>
        <w:jc w:val="both"/>
      </w:pPr>
      <w:r>
        <w:rPr/>
        <w:drawing>
          <wp:anchor distT="0" distB="0" distL="0" distR="0" allowOverlap="1" layoutInCell="1" locked="0" behindDoc="1" simplePos="0" relativeHeight="487308800">
            <wp:simplePos x="0" y="0"/>
            <wp:positionH relativeFrom="page">
              <wp:posOffset>722630</wp:posOffset>
            </wp:positionH>
            <wp:positionV relativeFrom="paragraph">
              <wp:posOffset>-2339336</wp:posOffset>
            </wp:positionV>
            <wp:extent cx="6116320" cy="6116320"/>
            <wp:effectExtent l="0" t="0" r="0" b="0"/>
            <wp:wrapNone/>
            <wp:docPr id="39" name="image1.png"/>
            <wp:cNvGraphicFramePr>
              <a:graphicFrameLocks noChangeAspect="1"/>
            </wp:cNvGraphicFramePr>
            <a:graphic>
              <a:graphicData uri="http://schemas.openxmlformats.org/drawingml/2006/picture">
                <pic:pic>
                  <pic:nvPicPr>
                    <pic:cNvPr id="40" name="image1.png"/>
                    <pic:cNvPicPr/>
                  </pic:nvPicPr>
                  <pic:blipFill>
                    <a:blip r:embed="rId6" cstate="print"/>
                    <a:stretch>
                      <a:fillRect/>
                    </a:stretch>
                  </pic:blipFill>
                  <pic:spPr>
                    <a:xfrm>
                      <a:off x="0" y="0"/>
                      <a:ext cx="6116320" cy="6116320"/>
                    </a:xfrm>
                    <a:prstGeom prst="rect">
                      <a:avLst/>
                    </a:prstGeom>
                  </pic:spPr>
                </pic:pic>
              </a:graphicData>
            </a:graphic>
          </wp:anchor>
        </w:drawing>
      </w:r>
      <w:r>
        <w:rPr/>
        <w:t>Nguyên nhân: NNT chưa đăng ký tờ khai cần nộp đến cơ quan thuế (CQT).</w:t>
      </w:r>
    </w:p>
    <w:p>
      <w:pPr>
        <w:pStyle w:val="BodyText"/>
        <w:spacing w:line="312" w:lineRule="auto" w:before="98"/>
        <w:ind w:right="112"/>
        <w:jc w:val="both"/>
      </w:pPr>
      <w:r>
        <w:rPr/>
        <w:t>Khắc phục: NNT thực hiện đăng ký thêm tờ khai cần nộp cho CQT. NNT chọn chức năng “Khai thuế”, chọn “Đăng ký tờ khai”, chọn nút “Đăng ký thêm tờ khai” để đăng ký .</w:t>
      </w:r>
    </w:p>
    <w:p>
      <w:pPr>
        <w:pStyle w:val="BodyText"/>
        <w:ind w:left="0"/>
        <w:rPr>
          <w:sz w:val="30"/>
        </w:rPr>
      </w:pPr>
    </w:p>
    <w:p>
      <w:pPr>
        <w:pStyle w:val="Heading2"/>
        <w:spacing w:line="278" w:lineRule="auto" w:before="192"/>
        <w:ind w:right="111"/>
      </w:pPr>
      <w:r>
        <w:rPr/>
        <w:t>Câu</w:t>
      </w:r>
      <w:r>
        <w:rPr>
          <w:spacing w:val="-12"/>
        </w:rPr>
        <w:t> </w:t>
      </w:r>
      <w:r>
        <w:rPr/>
        <w:t>số</w:t>
      </w:r>
      <w:r>
        <w:rPr>
          <w:spacing w:val="-10"/>
        </w:rPr>
        <w:t> </w:t>
      </w:r>
      <w:r>
        <w:rPr/>
        <w:t>8.</w:t>
      </w:r>
      <w:r>
        <w:rPr>
          <w:spacing w:val="-14"/>
        </w:rPr>
        <w:t> </w:t>
      </w:r>
      <w:r>
        <w:rPr/>
        <w:t>NNT</w:t>
      </w:r>
      <w:r>
        <w:rPr>
          <w:spacing w:val="-12"/>
        </w:rPr>
        <w:t> </w:t>
      </w:r>
      <w:r>
        <w:rPr/>
        <w:t>cần</w:t>
      </w:r>
      <w:r>
        <w:rPr>
          <w:spacing w:val="-13"/>
        </w:rPr>
        <w:t> </w:t>
      </w:r>
      <w:r>
        <w:rPr/>
        <w:t>nộp</w:t>
      </w:r>
      <w:r>
        <w:rPr>
          <w:spacing w:val="-12"/>
        </w:rPr>
        <w:t> </w:t>
      </w:r>
      <w:r>
        <w:rPr/>
        <w:t>mẫu</w:t>
      </w:r>
      <w:r>
        <w:rPr>
          <w:spacing w:val="-14"/>
        </w:rPr>
        <w:t> </w:t>
      </w:r>
      <w:r>
        <w:rPr/>
        <w:t>01/ĐNHT</w:t>
      </w:r>
      <w:r>
        <w:rPr>
          <w:spacing w:val="-12"/>
        </w:rPr>
        <w:t> </w:t>
      </w:r>
      <w:r>
        <w:rPr/>
        <w:t>qua</w:t>
      </w:r>
      <w:r>
        <w:rPr>
          <w:spacing w:val="-12"/>
        </w:rPr>
        <w:t> </w:t>
      </w:r>
      <w:r>
        <w:rPr/>
        <w:t>mạng</w:t>
      </w:r>
      <w:r>
        <w:rPr>
          <w:spacing w:val="-11"/>
        </w:rPr>
        <w:t> </w:t>
      </w:r>
      <w:r>
        <w:rPr/>
        <w:t>nhưng</w:t>
      </w:r>
      <w:r>
        <w:rPr>
          <w:spacing w:val="-11"/>
        </w:rPr>
        <w:t> </w:t>
      </w:r>
      <w:r>
        <w:rPr/>
        <w:t>không</w:t>
      </w:r>
      <w:r>
        <w:rPr>
          <w:spacing w:val="-11"/>
        </w:rPr>
        <w:t> </w:t>
      </w:r>
      <w:r>
        <w:rPr/>
        <w:t>tìm</w:t>
      </w:r>
      <w:r>
        <w:rPr>
          <w:spacing w:val="-14"/>
        </w:rPr>
        <w:t> </w:t>
      </w:r>
      <w:r>
        <w:rPr/>
        <w:t>thấy</w:t>
      </w:r>
      <w:r>
        <w:rPr>
          <w:spacing w:val="-13"/>
        </w:rPr>
        <w:t> </w:t>
      </w:r>
      <w:r>
        <w:rPr/>
        <w:t>tab</w:t>
      </w:r>
      <w:r>
        <w:rPr>
          <w:spacing w:val="-12"/>
        </w:rPr>
        <w:t> </w:t>
      </w:r>
      <w:r>
        <w:rPr/>
        <w:t>Hoàn thuế để lập mẫu</w:t>
      </w:r>
      <w:r>
        <w:rPr>
          <w:spacing w:val="-6"/>
        </w:rPr>
        <w:t> </w:t>
      </w:r>
      <w:r>
        <w:rPr/>
        <w:t>01/ĐNHT.</w:t>
      </w:r>
    </w:p>
    <w:p>
      <w:pPr>
        <w:pStyle w:val="BodyText"/>
        <w:spacing w:before="194"/>
        <w:jc w:val="both"/>
      </w:pPr>
      <w:r>
        <w:rPr/>
        <w:t>Nguyên nhân: Do NNT chưa thuộc danh sách hoàn thuế điện tử của CQT.</w:t>
      </w:r>
    </w:p>
    <w:p>
      <w:pPr>
        <w:pStyle w:val="BodyText"/>
        <w:spacing w:line="312" w:lineRule="auto" w:before="96"/>
        <w:ind w:right="114"/>
        <w:jc w:val="both"/>
      </w:pPr>
      <w:r>
        <w:rPr/>
        <w:t>Khắc</w:t>
      </w:r>
      <w:r>
        <w:rPr>
          <w:spacing w:val="-11"/>
        </w:rPr>
        <w:t> </w:t>
      </w:r>
      <w:r>
        <w:rPr/>
        <w:t>phục:</w:t>
      </w:r>
      <w:r>
        <w:rPr>
          <w:spacing w:val="-7"/>
        </w:rPr>
        <w:t> </w:t>
      </w:r>
      <w:r>
        <w:rPr/>
        <w:t>NNT</w:t>
      </w:r>
      <w:r>
        <w:rPr>
          <w:spacing w:val="-7"/>
        </w:rPr>
        <w:t> </w:t>
      </w:r>
      <w:r>
        <w:rPr/>
        <w:t>liên</w:t>
      </w:r>
      <w:r>
        <w:rPr>
          <w:spacing w:val="-9"/>
        </w:rPr>
        <w:t> </w:t>
      </w:r>
      <w:r>
        <w:rPr/>
        <w:t>hệ</w:t>
      </w:r>
      <w:r>
        <w:rPr>
          <w:spacing w:val="-10"/>
        </w:rPr>
        <w:t> </w:t>
      </w:r>
      <w:r>
        <w:rPr/>
        <w:t>bộ</w:t>
      </w:r>
      <w:r>
        <w:rPr>
          <w:spacing w:val="-9"/>
        </w:rPr>
        <w:t> </w:t>
      </w:r>
      <w:r>
        <w:rPr/>
        <w:t>phận</w:t>
      </w:r>
      <w:r>
        <w:rPr>
          <w:spacing w:val="-11"/>
        </w:rPr>
        <w:t> </w:t>
      </w:r>
      <w:r>
        <w:rPr/>
        <w:t>Kê</w:t>
      </w:r>
      <w:r>
        <w:rPr>
          <w:spacing w:val="-10"/>
        </w:rPr>
        <w:t> </w:t>
      </w:r>
      <w:r>
        <w:rPr/>
        <w:t>khai</w:t>
      </w:r>
      <w:r>
        <w:rPr>
          <w:spacing w:val="-6"/>
        </w:rPr>
        <w:t> </w:t>
      </w:r>
      <w:r>
        <w:rPr/>
        <w:t>-</w:t>
      </w:r>
      <w:r>
        <w:rPr>
          <w:spacing w:val="-10"/>
        </w:rPr>
        <w:t> </w:t>
      </w:r>
      <w:r>
        <w:rPr/>
        <w:t>Kế</w:t>
      </w:r>
      <w:r>
        <w:rPr>
          <w:spacing w:val="-10"/>
        </w:rPr>
        <w:t> </w:t>
      </w:r>
      <w:r>
        <w:rPr/>
        <w:t>toán</w:t>
      </w:r>
      <w:r>
        <w:rPr>
          <w:spacing w:val="-10"/>
        </w:rPr>
        <w:t> </w:t>
      </w:r>
      <w:r>
        <w:rPr/>
        <w:t>thuế</w:t>
      </w:r>
      <w:r>
        <w:rPr>
          <w:spacing w:val="-9"/>
        </w:rPr>
        <w:t> </w:t>
      </w:r>
      <w:r>
        <w:rPr/>
        <w:t>của</w:t>
      </w:r>
      <w:r>
        <w:rPr>
          <w:spacing w:val="-10"/>
        </w:rPr>
        <w:t> </w:t>
      </w:r>
      <w:r>
        <w:rPr/>
        <w:t>CQT</w:t>
      </w:r>
      <w:r>
        <w:rPr>
          <w:spacing w:val="-6"/>
        </w:rPr>
        <w:t> </w:t>
      </w:r>
      <w:r>
        <w:rPr/>
        <w:t>quản</w:t>
      </w:r>
      <w:r>
        <w:rPr>
          <w:spacing w:val="-10"/>
        </w:rPr>
        <w:t> </w:t>
      </w:r>
      <w:r>
        <w:rPr/>
        <w:t>lý</w:t>
      </w:r>
      <w:r>
        <w:rPr>
          <w:spacing w:val="-10"/>
        </w:rPr>
        <w:t> </w:t>
      </w:r>
      <w:r>
        <w:rPr/>
        <w:t>để</w:t>
      </w:r>
      <w:r>
        <w:rPr>
          <w:spacing w:val="-10"/>
        </w:rPr>
        <w:t> </w:t>
      </w:r>
      <w:r>
        <w:rPr/>
        <w:t>được</w:t>
      </w:r>
      <w:r>
        <w:rPr>
          <w:spacing w:val="-11"/>
        </w:rPr>
        <w:t> </w:t>
      </w:r>
      <w:r>
        <w:rPr/>
        <w:t>giải đáp và hỗ</w:t>
      </w:r>
      <w:r>
        <w:rPr>
          <w:spacing w:val="-4"/>
        </w:rPr>
        <w:t> </w:t>
      </w:r>
      <w:r>
        <w:rPr/>
        <w:t>trợ.</w:t>
      </w:r>
    </w:p>
    <w:p>
      <w:pPr>
        <w:pStyle w:val="BodyText"/>
        <w:ind w:left="0"/>
        <w:rPr>
          <w:sz w:val="30"/>
        </w:rPr>
      </w:pPr>
    </w:p>
    <w:p>
      <w:pPr>
        <w:pStyle w:val="Heading2"/>
        <w:spacing w:line="278" w:lineRule="auto" w:before="195"/>
        <w:ind w:right="113"/>
      </w:pPr>
      <w:r>
        <w:rPr/>
        <w:t>Câu số 9. NNT đăng ký thành công eTax nhưng không có hoặc quên mật khẩu đăng nhập.</w:t>
      </w:r>
    </w:p>
    <w:p>
      <w:pPr>
        <w:spacing w:after="0" w:line="278" w:lineRule="auto"/>
        <w:sectPr>
          <w:pgSz w:w="11910" w:h="16840"/>
          <w:pgMar w:header="707" w:footer="0" w:top="1340" w:bottom="280" w:left="1020" w:right="1020"/>
        </w:sectPr>
      </w:pPr>
    </w:p>
    <w:p>
      <w:pPr>
        <w:pStyle w:val="BodyText"/>
        <w:spacing w:before="1"/>
        <w:ind w:left="0"/>
        <w:rPr>
          <w:b/>
          <w:sz w:val="8"/>
        </w:rPr>
      </w:pPr>
    </w:p>
    <w:p>
      <w:pPr>
        <w:pStyle w:val="BodyText"/>
        <w:ind w:left="1394"/>
        <w:rPr>
          <w:sz w:val="20"/>
        </w:rPr>
      </w:pPr>
      <w:r>
        <w:rPr>
          <w:sz w:val="20"/>
        </w:rPr>
        <w:pict>
          <v:group style="width:353.25pt;height:207.75pt;mso-position-horizontal-relative:char;mso-position-vertical-relative:line" coordorigin="0,0" coordsize="7065,4155">
            <v:shape style="position:absolute;left:14;top:14;width:7035;height:4125" type="#_x0000_t75" stroked="false">
              <v:imagedata r:id="rId19" o:title=""/>
            </v:shape>
            <v:rect style="position:absolute;left:7;top:7;width:7050;height:4140" filled="false" stroked="true" strokeweight=".75pt" strokecolor="#000000">
              <v:stroke dashstyle="solid"/>
            </v:rect>
          </v:group>
        </w:pict>
      </w:r>
      <w:r>
        <w:rPr>
          <w:sz w:val="20"/>
        </w:rPr>
      </w:r>
    </w:p>
    <w:p>
      <w:pPr>
        <w:pStyle w:val="BodyText"/>
        <w:spacing w:before="10"/>
        <w:ind w:left="0"/>
        <w:rPr>
          <w:b/>
          <w:sz w:val="12"/>
        </w:rPr>
      </w:pPr>
    </w:p>
    <w:p>
      <w:pPr>
        <w:pStyle w:val="BodyText"/>
        <w:spacing w:line="278" w:lineRule="auto" w:before="89"/>
        <w:ind w:right="111"/>
        <w:jc w:val="both"/>
      </w:pPr>
      <w:r>
        <w:rPr/>
        <w:drawing>
          <wp:anchor distT="0" distB="0" distL="0" distR="0" allowOverlap="1" layoutInCell="1" locked="0" behindDoc="1" simplePos="0" relativeHeight="487310336">
            <wp:simplePos x="0" y="0"/>
            <wp:positionH relativeFrom="page">
              <wp:posOffset>722630</wp:posOffset>
            </wp:positionH>
            <wp:positionV relativeFrom="paragraph">
              <wp:posOffset>-1336543</wp:posOffset>
            </wp:positionV>
            <wp:extent cx="6116320" cy="6116320"/>
            <wp:effectExtent l="0" t="0" r="0" b="0"/>
            <wp:wrapNone/>
            <wp:docPr id="41" name="image1.png"/>
            <wp:cNvGraphicFramePr>
              <a:graphicFrameLocks noChangeAspect="1"/>
            </wp:cNvGraphicFramePr>
            <a:graphic>
              <a:graphicData uri="http://schemas.openxmlformats.org/drawingml/2006/picture">
                <pic:pic>
                  <pic:nvPicPr>
                    <pic:cNvPr id="42" name="image1.png"/>
                    <pic:cNvPicPr/>
                  </pic:nvPicPr>
                  <pic:blipFill>
                    <a:blip r:embed="rId6" cstate="print"/>
                    <a:stretch>
                      <a:fillRect/>
                    </a:stretch>
                  </pic:blipFill>
                  <pic:spPr>
                    <a:xfrm>
                      <a:off x="0" y="0"/>
                      <a:ext cx="6116320" cy="6116320"/>
                    </a:xfrm>
                    <a:prstGeom prst="rect">
                      <a:avLst/>
                    </a:prstGeom>
                  </pic:spPr>
                </pic:pic>
              </a:graphicData>
            </a:graphic>
          </wp:anchor>
        </w:drawing>
      </w:r>
      <w:r>
        <w:rPr/>
        <w:t>Trường</w:t>
      </w:r>
      <w:r>
        <w:rPr>
          <w:spacing w:val="-6"/>
        </w:rPr>
        <w:t> </w:t>
      </w:r>
      <w:r>
        <w:rPr/>
        <w:t>hợp</w:t>
      </w:r>
      <w:r>
        <w:rPr>
          <w:spacing w:val="-4"/>
        </w:rPr>
        <w:t> </w:t>
      </w:r>
      <w:r>
        <w:rPr/>
        <w:t>chữ</w:t>
      </w:r>
      <w:r>
        <w:rPr>
          <w:spacing w:val="-8"/>
        </w:rPr>
        <w:t> </w:t>
      </w:r>
      <w:r>
        <w:rPr/>
        <w:t>ký</w:t>
      </w:r>
      <w:r>
        <w:rPr>
          <w:spacing w:val="-7"/>
        </w:rPr>
        <w:t> </w:t>
      </w:r>
      <w:r>
        <w:rPr/>
        <w:t>số</w:t>
      </w:r>
      <w:r>
        <w:rPr>
          <w:spacing w:val="-5"/>
        </w:rPr>
        <w:t> </w:t>
      </w:r>
      <w:r>
        <w:rPr/>
        <w:t>(CKS)</w:t>
      </w:r>
      <w:r>
        <w:rPr>
          <w:spacing w:val="-5"/>
        </w:rPr>
        <w:t> </w:t>
      </w:r>
      <w:r>
        <w:rPr/>
        <w:t>hợp</w:t>
      </w:r>
      <w:r>
        <w:rPr>
          <w:spacing w:val="-6"/>
        </w:rPr>
        <w:t> </w:t>
      </w:r>
      <w:r>
        <w:rPr/>
        <w:t>lệ</w:t>
      </w:r>
      <w:r>
        <w:rPr>
          <w:spacing w:val="-6"/>
        </w:rPr>
        <w:t> </w:t>
      </w:r>
      <w:r>
        <w:rPr/>
        <w:t>và</w:t>
      </w:r>
      <w:r>
        <w:rPr>
          <w:spacing w:val="-8"/>
        </w:rPr>
        <w:t> </w:t>
      </w:r>
      <w:r>
        <w:rPr/>
        <w:t>đã</w:t>
      </w:r>
      <w:r>
        <w:rPr>
          <w:spacing w:val="-7"/>
        </w:rPr>
        <w:t> </w:t>
      </w:r>
      <w:r>
        <w:rPr/>
        <w:t>đăng</w:t>
      </w:r>
      <w:r>
        <w:rPr>
          <w:spacing w:val="-5"/>
        </w:rPr>
        <w:t> </w:t>
      </w:r>
      <w:r>
        <w:rPr/>
        <w:t>ký</w:t>
      </w:r>
      <w:r>
        <w:rPr>
          <w:spacing w:val="-6"/>
        </w:rPr>
        <w:t> </w:t>
      </w:r>
      <w:r>
        <w:rPr/>
        <w:t>với</w:t>
      </w:r>
      <w:r>
        <w:rPr>
          <w:spacing w:val="-5"/>
        </w:rPr>
        <w:t> </w:t>
      </w:r>
      <w:r>
        <w:rPr/>
        <w:t>CQT,</w:t>
      </w:r>
      <w:r>
        <w:rPr>
          <w:spacing w:val="-6"/>
        </w:rPr>
        <w:t> </w:t>
      </w:r>
      <w:r>
        <w:rPr/>
        <w:t>NNT</w:t>
      </w:r>
      <w:r>
        <w:rPr>
          <w:spacing w:val="-5"/>
        </w:rPr>
        <w:t> </w:t>
      </w:r>
      <w:r>
        <w:rPr/>
        <w:t>chọn</w:t>
      </w:r>
      <w:r>
        <w:rPr>
          <w:spacing w:val="-5"/>
        </w:rPr>
        <w:t> </w:t>
      </w:r>
      <w:r>
        <w:rPr/>
        <w:t>dòng</w:t>
      </w:r>
      <w:r>
        <w:rPr>
          <w:spacing w:val="-5"/>
        </w:rPr>
        <w:t> </w:t>
      </w:r>
      <w:r>
        <w:rPr/>
        <w:t>“Lấy</w:t>
      </w:r>
      <w:r>
        <w:rPr>
          <w:spacing w:val="-5"/>
        </w:rPr>
        <w:t> </w:t>
      </w:r>
      <w:r>
        <w:rPr/>
        <w:t>lại mật khẩu” tại màn hình đăng nhập và thực hiện cập nhật mật khẩu đăng nhập theo quy</w:t>
      </w:r>
      <w:r>
        <w:rPr>
          <w:spacing w:val="1"/>
        </w:rPr>
        <w:t> </w:t>
      </w:r>
      <w:r>
        <w:rPr/>
        <w:t>định.</w:t>
      </w:r>
    </w:p>
    <w:p>
      <w:pPr>
        <w:pStyle w:val="BodyText"/>
        <w:spacing w:line="278" w:lineRule="auto" w:before="189"/>
        <w:ind w:right="112"/>
        <w:jc w:val="both"/>
      </w:pPr>
      <w:r>
        <w:rPr/>
        <w:t>Trường hợp CKS mới và chưa đăng ký với CQT, NNT liên hệ CQT quản lý trực tiếp để được hỗ trợ.</w:t>
      </w:r>
    </w:p>
    <w:p>
      <w:pPr>
        <w:pStyle w:val="Heading2"/>
        <w:spacing w:line="278" w:lineRule="auto" w:before="194"/>
        <w:ind w:right="114"/>
      </w:pPr>
      <w:r>
        <w:rPr/>
        <w:t>Câu số 10. NNT gia hạn hoặc thay đổi nhà cung cấp chữ ký số cần cập nhật lại thông tin CKS khai thuế hoặc nộp thuế trên eTax.</w:t>
      </w:r>
    </w:p>
    <w:p>
      <w:pPr>
        <w:pStyle w:val="BodyText"/>
        <w:spacing w:before="8"/>
        <w:ind w:left="0"/>
        <w:rPr>
          <w:b/>
          <w:sz w:val="14"/>
        </w:rPr>
      </w:pPr>
      <w:r>
        <w:rPr/>
        <w:pict>
          <v:group style="position:absolute;margin-left:62.974998pt;margin-top:10.436309pt;width:469.5pt;height:215.25pt;mso-position-horizontal-relative:page;mso-position-vertical-relative:paragraph;z-index:-15719936;mso-wrap-distance-left:0;mso-wrap-distance-right:0" coordorigin="1259,209" coordsize="9390,4305">
            <v:shape style="position:absolute;left:1274;top:223;width:9360;height:4275" type="#_x0000_t75" stroked="false">
              <v:imagedata r:id="rId20" o:title=""/>
            </v:shape>
            <v:rect style="position:absolute;left:1267;top:216;width:9375;height:4290" filled="false" stroked="true" strokeweight=".75pt" strokecolor="#000000">
              <v:stroke dashstyle="solid"/>
            </v:rect>
            <w10:wrap type="topAndBottom"/>
          </v:group>
        </w:pict>
      </w:r>
    </w:p>
    <w:p>
      <w:pPr>
        <w:pStyle w:val="ListParagraph"/>
        <w:numPr>
          <w:ilvl w:val="0"/>
          <w:numId w:val="3"/>
        </w:numPr>
        <w:tabs>
          <w:tab w:pos="402" w:val="left" w:leader="none"/>
        </w:tabs>
        <w:spacing w:line="278" w:lineRule="auto" w:before="243" w:after="0"/>
        <w:ind w:left="118" w:right="113" w:firstLine="0"/>
        <w:jc w:val="both"/>
        <w:rPr>
          <w:sz w:val="28"/>
        </w:rPr>
      </w:pPr>
      <w:r>
        <w:rPr>
          <w:sz w:val="28"/>
        </w:rPr>
        <w:t>NNT đăng nhập vào tài khoản chính, chọn “Quản lý tài khoản”, chọn chức năng “Thay đổi thông tin dịch</w:t>
      </w:r>
      <w:r>
        <w:rPr>
          <w:spacing w:val="-9"/>
          <w:sz w:val="28"/>
        </w:rPr>
        <w:t> </w:t>
      </w:r>
      <w:r>
        <w:rPr>
          <w:sz w:val="28"/>
        </w:rPr>
        <w:t>vụ”:</w:t>
      </w:r>
    </w:p>
    <w:p>
      <w:pPr>
        <w:pStyle w:val="BodyText"/>
        <w:spacing w:line="278" w:lineRule="auto" w:before="194"/>
        <w:ind w:right="111"/>
        <w:jc w:val="both"/>
      </w:pPr>
      <w:r>
        <w:rPr/>
        <w:t>+ Thay đổi chữ ký số khai thuế: NNT nhấn chọn nút “Thay đổi thông tin dịch vụ” tại phần “Dịch vụ - Khai thuế điện tử” để đăng ký, thêm và thay đổi chữ ký số.</w:t>
      </w:r>
    </w:p>
    <w:p>
      <w:pPr>
        <w:spacing w:after="0" w:line="278" w:lineRule="auto"/>
        <w:jc w:val="both"/>
        <w:sectPr>
          <w:pgSz w:w="11910" w:h="16840"/>
          <w:pgMar w:header="707" w:footer="0" w:top="1340" w:bottom="280" w:left="1020" w:right="1020"/>
        </w:sectPr>
      </w:pPr>
    </w:p>
    <w:p>
      <w:pPr>
        <w:pStyle w:val="BodyText"/>
        <w:spacing w:line="278" w:lineRule="auto" w:before="79"/>
      </w:pPr>
      <w:r>
        <w:rPr/>
        <w:t>+ Thay đổi chữ ký số nộp thuế: NNT nhấn chọn nút “Thay đổi thông tin dịch vụ” tại phần “Dịch vụ - Nộp thuế điện tử” để đăng ký và thay đổi chữ ký số</w:t>
      </w:r>
    </w:p>
    <w:p>
      <w:pPr>
        <w:pStyle w:val="ListParagraph"/>
        <w:numPr>
          <w:ilvl w:val="0"/>
          <w:numId w:val="3"/>
        </w:numPr>
        <w:tabs>
          <w:tab w:pos="402" w:val="left" w:leader="none"/>
        </w:tabs>
        <w:spacing w:line="278" w:lineRule="auto" w:before="194" w:after="0"/>
        <w:ind w:left="118" w:right="115" w:firstLine="0"/>
        <w:jc w:val="left"/>
        <w:rPr>
          <w:sz w:val="28"/>
        </w:rPr>
      </w:pPr>
      <w:r>
        <w:rPr>
          <w:sz w:val="28"/>
        </w:rPr>
        <w:t>Trường hợp NNT không đăng nhập thành công do quên/ không có mật khẩu, NNT liên hệ CQT quản lý trực tiếp để được hỗ</w:t>
      </w:r>
      <w:r>
        <w:rPr>
          <w:spacing w:val="-16"/>
          <w:sz w:val="28"/>
        </w:rPr>
        <w:t> </w:t>
      </w:r>
      <w:r>
        <w:rPr>
          <w:sz w:val="28"/>
        </w:rPr>
        <w:t>trợ.</w:t>
      </w:r>
    </w:p>
    <w:p>
      <w:pPr>
        <w:pStyle w:val="Heading2"/>
        <w:spacing w:line="278" w:lineRule="auto" w:before="194"/>
        <w:jc w:val="left"/>
      </w:pPr>
      <w:r>
        <w:rPr/>
        <w:drawing>
          <wp:anchor distT="0" distB="0" distL="0" distR="0" allowOverlap="1" layoutInCell="1" locked="0" behindDoc="1" simplePos="0" relativeHeight="487311872">
            <wp:simplePos x="0" y="0"/>
            <wp:positionH relativeFrom="page">
              <wp:posOffset>722630</wp:posOffset>
            </wp:positionH>
            <wp:positionV relativeFrom="paragraph">
              <wp:posOffset>355095</wp:posOffset>
            </wp:positionV>
            <wp:extent cx="6116320" cy="6116320"/>
            <wp:effectExtent l="0" t="0" r="0" b="0"/>
            <wp:wrapNone/>
            <wp:docPr id="43" name="image1.png"/>
            <wp:cNvGraphicFramePr>
              <a:graphicFrameLocks noChangeAspect="1"/>
            </wp:cNvGraphicFramePr>
            <a:graphic>
              <a:graphicData uri="http://schemas.openxmlformats.org/drawingml/2006/picture">
                <pic:pic>
                  <pic:nvPicPr>
                    <pic:cNvPr id="44" name="image1.png"/>
                    <pic:cNvPicPr/>
                  </pic:nvPicPr>
                  <pic:blipFill>
                    <a:blip r:embed="rId6" cstate="print"/>
                    <a:stretch>
                      <a:fillRect/>
                    </a:stretch>
                  </pic:blipFill>
                  <pic:spPr>
                    <a:xfrm>
                      <a:off x="0" y="0"/>
                      <a:ext cx="6116320" cy="6116320"/>
                    </a:xfrm>
                    <a:prstGeom prst="rect">
                      <a:avLst/>
                    </a:prstGeom>
                  </pic:spPr>
                </pic:pic>
              </a:graphicData>
            </a:graphic>
          </wp:anchor>
        </w:drawing>
      </w:r>
      <w:r>
        <w:rPr/>
        <w:t>Câu số 11. NNT có thể sử dụng được bao nhiêu chữ ký số khi thực hiện dịch vụ thuế điện tử.</w:t>
      </w:r>
    </w:p>
    <w:p>
      <w:pPr>
        <w:pStyle w:val="BodyText"/>
        <w:spacing w:before="7"/>
        <w:ind w:left="0"/>
        <w:rPr>
          <w:b/>
          <w:sz w:val="14"/>
        </w:rPr>
      </w:pPr>
      <w:r>
        <w:rPr/>
        <w:pict>
          <v:group style="position:absolute;margin-left:62.974998pt;margin-top:10.389746pt;width:469.5pt;height:99.75pt;mso-position-horizontal-relative:page;mso-position-vertical-relative:paragraph;z-index:-15718912;mso-wrap-distance-left:0;mso-wrap-distance-right:0" coordorigin="1259,208" coordsize="9390,1995">
            <v:shape style="position:absolute;left:1274;top:222;width:9360;height:1965" type="#_x0000_t75" stroked="false">
              <v:imagedata r:id="rId21" o:title=""/>
            </v:shape>
            <v:rect style="position:absolute;left:1267;top:215;width:9375;height:1980" filled="false" stroked="true" strokeweight=".75pt" strokecolor="#000000">
              <v:stroke dashstyle="solid"/>
            </v:rect>
            <w10:wrap type="topAndBottom"/>
          </v:group>
        </w:pict>
      </w:r>
    </w:p>
    <w:p>
      <w:pPr>
        <w:pStyle w:val="ListParagraph"/>
        <w:numPr>
          <w:ilvl w:val="0"/>
          <w:numId w:val="3"/>
        </w:numPr>
        <w:tabs>
          <w:tab w:pos="402" w:val="left" w:leader="none"/>
        </w:tabs>
        <w:spacing w:line="240" w:lineRule="auto" w:before="244" w:after="0"/>
        <w:ind w:left="401" w:right="0" w:hanging="284"/>
        <w:jc w:val="left"/>
        <w:rPr>
          <w:sz w:val="28"/>
        </w:rPr>
      </w:pPr>
      <w:r>
        <w:rPr>
          <w:sz w:val="28"/>
        </w:rPr>
        <w:t>Đối với “Dịch vụ - Nộp thuế điện tử”, NNT chỉ được đăng ký sử dụng 1 chữ ký</w:t>
      </w:r>
      <w:r>
        <w:rPr>
          <w:spacing w:val="-18"/>
          <w:sz w:val="28"/>
        </w:rPr>
        <w:t> </w:t>
      </w:r>
      <w:r>
        <w:rPr>
          <w:sz w:val="28"/>
        </w:rPr>
        <w:t>số.</w:t>
      </w:r>
    </w:p>
    <w:p>
      <w:pPr>
        <w:pStyle w:val="ListParagraph"/>
        <w:numPr>
          <w:ilvl w:val="0"/>
          <w:numId w:val="3"/>
        </w:numPr>
        <w:tabs>
          <w:tab w:pos="402" w:val="left" w:leader="none"/>
        </w:tabs>
        <w:spacing w:line="278" w:lineRule="auto" w:before="247" w:after="0"/>
        <w:ind w:left="118" w:right="109" w:firstLine="0"/>
        <w:jc w:val="left"/>
        <w:rPr>
          <w:sz w:val="28"/>
        </w:rPr>
      </w:pPr>
      <w:r>
        <w:rPr>
          <w:sz w:val="28"/>
        </w:rPr>
        <w:t>Đối với “Dịch vụ - Khai thuế điện tử”, cho phép NNT đăng ký </w:t>
      </w:r>
      <w:r>
        <w:rPr>
          <w:spacing w:val="2"/>
          <w:sz w:val="28"/>
        </w:rPr>
        <w:t>sử </w:t>
      </w:r>
      <w:r>
        <w:rPr>
          <w:sz w:val="28"/>
        </w:rPr>
        <w:t>dụng nhiều chữ ký</w:t>
      </w:r>
      <w:r>
        <w:rPr>
          <w:spacing w:val="-3"/>
          <w:sz w:val="28"/>
        </w:rPr>
        <w:t> </w:t>
      </w:r>
      <w:r>
        <w:rPr>
          <w:sz w:val="28"/>
        </w:rPr>
        <w:t>số.</w:t>
      </w:r>
    </w:p>
    <w:p>
      <w:pPr>
        <w:pStyle w:val="BodyText"/>
        <w:spacing w:before="194"/>
      </w:pPr>
      <w:r>
        <w:rPr/>
        <w:t>Lưu ý: NNT dùng tài khoản chính để đăng ký chữ ký số cần sử dụng trên các dịch vụ.</w:t>
      </w:r>
    </w:p>
    <w:p>
      <w:pPr>
        <w:pStyle w:val="BodyText"/>
        <w:ind w:left="0"/>
        <w:rPr>
          <w:sz w:val="30"/>
        </w:rPr>
      </w:pPr>
    </w:p>
    <w:p>
      <w:pPr>
        <w:pStyle w:val="BodyText"/>
        <w:ind w:left="0"/>
        <w:rPr>
          <w:sz w:val="41"/>
        </w:rPr>
      </w:pPr>
    </w:p>
    <w:p>
      <w:pPr>
        <w:pStyle w:val="Heading1"/>
        <w:numPr>
          <w:ilvl w:val="0"/>
          <w:numId w:val="4"/>
        </w:numPr>
        <w:tabs>
          <w:tab w:pos="740" w:val="left" w:leader="none"/>
        </w:tabs>
        <w:spacing w:line="276" w:lineRule="auto" w:before="0" w:after="0"/>
        <w:ind w:left="4491" w:right="328" w:hanging="4160"/>
        <w:jc w:val="left"/>
      </w:pPr>
      <w:r>
        <w:rPr/>
        <w:t>Một số câu hỏi khi thực hiện khai thuế và nộp thuế qua hệ thống ETAX</w:t>
      </w:r>
    </w:p>
    <w:p>
      <w:pPr>
        <w:pStyle w:val="BodyText"/>
        <w:ind w:left="0"/>
        <w:rPr>
          <w:b/>
          <w:sz w:val="34"/>
        </w:rPr>
      </w:pPr>
    </w:p>
    <w:p>
      <w:pPr>
        <w:pStyle w:val="BodyText"/>
        <w:ind w:left="0"/>
        <w:rPr>
          <w:b/>
          <w:sz w:val="33"/>
        </w:rPr>
      </w:pPr>
    </w:p>
    <w:p>
      <w:pPr>
        <w:pStyle w:val="Heading2"/>
        <w:ind w:left="298"/>
        <w:jc w:val="left"/>
      </w:pPr>
      <w:r>
        <w:rPr/>
        <w:t>Câu 12. NNT thực hiện lập GNT không chọn được ngân hàng.</w:t>
      </w:r>
    </w:p>
    <w:p>
      <w:pPr>
        <w:pStyle w:val="BodyText"/>
        <w:ind w:left="0"/>
        <w:rPr>
          <w:b/>
          <w:sz w:val="20"/>
        </w:rPr>
      </w:pPr>
    </w:p>
    <w:p>
      <w:pPr>
        <w:pStyle w:val="BodyText"/>
        <w:ind w:left="0"/>
        <w:rPr>
          <w:b/>
          <w:sz w:val="20"/>
        </w:rPr>
      </w:pPr>
    </w:p>
    <w:p>
      <w:pPr>
        <w:pStyle w:val="BodyText"/>
        <w:spacing w:before="9"/>
        <w:ind w:left="0"/>
        <w:rPr>
          <w:b/>
          <w:sz w:val="11"/>
        </w:rPr>
      </w:pPr>
      <w:r>
        <w:rPr/>
        <w:drawing>
          <wp:anchor distT="0" distB="0" distL="0" distR="0" allowOverlap="1" layoutInCell="1" locked="0" behindDoc="0" simplePos="0" relativeHeight="20">
            <wp:simplePos x="0" y="0"/>
            <wp:positionH relativeFrom="page">
              <wp:posOffset>722630</wp:posOffset>
            </wp:positionH>
            <wp:positionV relativeFrom="paragraph">
              <wp:posOffset>110941</wp:posOffset>
            </wp:positionV>
            <wp:extent cx="5666745" cy="2002250"/>
            <wp:effectExtent l="0" t="0" r="0" b="0"/>
            <wp:wrapTopAndBottom/>
            <wp:docPr id="45" name="image16.jpeg"/>
            <wp:cNvGraphicFramePr>
              <a:graphicFrameLocks noChangeAspect="1"/>
            </wp:cNvGraphicFramePr>
            <a:graphic>
              <a:graphicData uri="http://schemas.openxmlformats.org/drawingml/2006/picture">
                <pic:pic>
                  <pic:nvPicPr>
                    <pic:cNvPr id="46" name="image16.jpeg"/>
                    <pic:cNvPicPr/>
                  </pic:nvPicPr>
                  <pic:blipFill>
                    <a:blip r:embed="rId22" cstate="print"/>
                    <a:stretch>
                      <a:fillRect/>
                    </a:stretch>
                  </pic:blipFill>
                  <pic:spPr>
                    <a:xfrm>
                      <a:off x="0" y="0"/>
                      <a:ext cx="5666745" cy="2002250"/>
                    </a:xfrm>
                    <a:prstGeom prst="rect">
                      <a:avLst/>
                    </a:prstGeom>
                  </pic:spPr>
                </pic:pic>
              </a:graphicData>
            </a:graphic>
          </wp:anchor>
        </w:drawing>
      </w:r>
    </w:p>
    <w:p>
      <w:pPr>
        <w:spacing w:after="0"/>
        <w:rPr>
          <w:sz w:val="11"/>
        </w:rPr>
        <w:sectPr>
          <w:pgSz w:w="11910" w:h="16840"/>
          <w:pgMar w:header="707" w:footer="0" w:top="1340" w:bottom="280" w:left="1020" w:right="1020"/>
        </w:sectPr>
      </w:pPr>
    </w:p>
    <w:p>
      <w:pPr>
        <w:pStyle w:val="ListParagraph"/>
        <w:numPr>
          <w:ilvl w:val="1"/>
          <w:numId w:val="4"/>
        </w:numPr>
        <w:tabs>
          <w:tab w:pos="839" w:val="left" w:leader="none"/>
        </w:tabs>
        <w:spacing w:line="314" w:lineRule="auto" w:before="79" w:after="0"/>
        <w:ind w:left="118" w:right="113" w:firstLine="427"/>
        <w:jc w:val="left"/>
        <w:rPr>
          <w:sz w:val="28"/>
        </w:rPr>
      </w:pPr>
      <w:r>
        <w:rPr>
          <w:sz w:val="28"/>
        </w:rPr>
        <w:t>Khi phân quyền cho tài khoản nộp thuế, quản lý doanh nghiệp đã không tích chọn ngân</w:t>
      </w:r>
      <w:r>
        <w:rPr>
          <w:spacing w:val="-5"/>
          <w:sz w:val="28"/>
        </w:rPr>
        <w:t> </w:t>
      </w:r>
      <w:r>
        <w:rPr>
          <w:sz w:val="28"/>
        </w:rPr>
        <w:t>hàng.</w:t>
      </w:r>
    </w:p>
    <w:p>
      <w:pPr>
        <w:pStyle w:val="ListParagraph"/>
        <w:numPr>
          <w:ilvl w:val="1"/>
          <w:numId w:val="4"/>
        </w:numPr>
        <w:tabs>
          <w:tab w:pos="839" w:val="left" w:leader="none"/>
        </w:tabs>
        <w:spacing w:line="312" w:lineRule="auto" w:before="0" w:after="0"/>
        <w:ind w:left="118" w:right="113" w:firstLine="427"/>
        <w:jc w:val="left"/>
        <w:rPr>
          <w:sz w:val="28"/>
        </w:rPr>
      </w:pPr>
      <w:r>
        <w:rPr>
          <w:sz w:val="28"/>
        </w:rPr>
        <w:t>Nên khi đăng nhập vào tài khoản nộp thuế và sử dụng chức năng lập GNT đã không chọn được ngân</w:t>
      </w:r>
      <w:r>
        <w:rPr>
          <w:spacing w:val="-5"/>
          <w:sz w:val="28"/>
        </w:rPr>
        <w:t> </w:t>
      </w:r>
      <w:r>
        <w:rPr>
          <w:sz w:val="28"/>
        </w:rPr>
        <w:t>hàng.</w:t>
      </w:r>
    </w:p>
    <w:p>
      <w:pPr>
        <w:pStyle w:val="ListParagraph"/>
        <w:numPr>
          <w:ilvl w:val="1"/>
          <w:numId w:val="4"/>
        </w:numPr>
        <w:tabs>
          <w:tab w:pos="839" w:val="left" w:leader="none"/>
        </w:tabs>
        <w:spacing w:line="312" w:lineRule="auto" w:before="0" w:after="0"/>
        <w:ind w:left="118" w:right="113" w:firstLine="427"/>
        <w:jc w:val="left"/>
        <w:rPr>
          <w:sz w:val="28"/>
        </w:rPr>
      </w:pPr>
      <w:r>
        <w:rPr/>
        <w:drawing>
          <wp:anchor distT="0" distB="0" distL="0" distR="0" allowOverlap="1" layoutInCell="1" locked="0" behindDoc="1" simplePos="0" relativeHeight="487313408">
            <wp:simplePos x="0" y="0"/>
            <wp:positionH relativeFrom="page">
              <wp:posOffset>722630</wp:posOffset>
            </wp:positionH>
            <wp:positionV relativeFrom="paragraph">
              <wp:posOffset>362969</wp:posOffset>
            </wp:positionV>
            <wp:extent cx="6116320" cy="6116320"/>
            <wp:effectExtent l="0" t="0" r="0" b="0"/>
            <wp:wrapNone/>
            <wp:docPr id="47" name="image1.png"/>
            <wp:cNvGraphicFramePr>
              <a:graphicFrameLocks noChangeAspect="1"/>
            </wp:cNvGraphicFramePr>
            <a:graphic>
              <a:graphicData uri="http://schemas.openxmlformats.org/drawingml/2006/picture">
                <pic:pic>
                  <pic:nvPicPr>
                    <pic:cNvPr id="48" name="image1.png"/>
                    <pic:cNvPicPr/>
                  </pic:nvPicPr>
                  <pic:blipFill>
                    <a:blip r:embed="rId6" cstate="print"/>
                    <a:stretch>
                      <a:fillRect/>
                    </a:stretch>
                  </pic:blipFill>
                  <pic:spPr>
                    <a:xfrm>
                      <a:off x="0" y="0"/>
                      <a:ext cx="6116320" cy="6116320"/>
                    </a:xfrm>
                    <a:prstGeom prst="rect">
                      <a:avLst/>
                    </a:prstGeom>
                  </pic:spPr>
                </pic:pic>
              </a:graphicData>
            </a:graphic>
          </wp:anchor>
        </w:drawing>
      </w:r>
      <w:r>
        <w:rPr>
          <w:sz w:val="28"/>
        </w:rPr>
        <w:t>Trường hợp này Quản lý doanh nghiệp cần đăng nhập tài khoản quản lý (MST- QL) để thiết lập lại chức năng cho tài khoản nộp thuế</w:t>
      </w:r>
      <w:r>
        <w:rPr>
          <w:spacing w:val="-4"/>
          <w:sz w:val="28"/>
        </w:rPr>
        <w:t> </w:t>
      </w:r>
      <w:r>
        <w:rPr>
          <w:sz w:val="28"/>
        </w:rPr>
        <w:t>(MST-NT)</w:t>
      </w:r>
    </w:p>
    <w:p>
      <w:pPr>
        <w:spacing w:line="322" w:lineRule="exact" w:before="115"/>
        <w:ind w:left="118" w:right="0" w:firstLine="0"/>
        <w:jc w:val="left"/>
        <w:rPr>
          <w:sz w:val="28"/>
        </w:rPr>
      </w:pPr>
      <w:r>
        <w:rPr>
          <w:b/>
          <w:w w:val="110"/>
          <w:sz w:val="28"/>
        </w:rPr>
        <w:t>Bước</w:t>
      </w:r>
      <w:r>
        <w:rPr>
          <w:b/>
          <w:spacing w:val="-56"/>
          <w:w w:val="110"/>
          <w:sz w:val="28"/>
        </w:rPr>
        <w:t> </w:t>
      </w:r>
      <w:r>
        <w:rPr>
          <w:b/>
          <w:w w:val="110"/>
          <w:sz w:val="28"/>
        </w:rPr>
        <w:t>1</w:t>
      </w:r>
      <w:r>
        <w:rPr>
          <w:w w:val="110"/>
          <w:sz w:val="28"/>
        </w:rPr>
        <w:t>:</w:t>
      </w:r>
      <w:r>
        <w:rPr>
          <w:spacing w:val="-55"/>
          <w:w w:val="110"/>
          <w:sz w:val="28"/>
        </w:rPr>
        <w:t> </w:t>
      </w:r>
      <w:r>
        <w:rPr>
          <w:w w:val="110"/>
          <w:sz w:val="28"/>
        </w:rPr>
        <w:t>Chọn</w:t>
      </w:r>
      <w:r>
        <w:rPr>
          <w:spacing w:val="-56"/>
          <w:w w:val="110"/>
          <w:sz w:val="28"/>
        </w:rPr>
        <w:t> </w:t>
      </w:r>
      <w:r>
        <w:rPr>
          <w:w w:val="110"/>
          <w:sz w:val="28"/>
        </w:rPr>
        <w:t>“</w:t>
      </w:r>
      <w:r>
        <w:rPr>
          <w:b/>
          <w:w w:val="110"/>
          <w:sz w:val="28"/>
        </w:rPr>
        <w:t>quản</w:t>
      </w:r>
      <w:r>
        <w:rPr>
          <w:b/>
          <w:spacing w:val="-56"/>
          <w:w w:val="110"/>
          <w:sz w:val="28"/>
        </w:rPr>
        <w:t> </w:t>
      </w:r>
      <w:r>
        <w:rPr>
          <w:b/>
          <w:w w:val="110"/>
          <w:sz w:val="28"/>
        </w:rPr>
        <w:t>lý</w:t>
      </w:r>
      <w:r>
        <w:rPr>
          <w:b/>
          <w:spacing w:val="-55"/>
          <w:w w:val="110"/>
          <w:sz w:val="28"/>
        </w:rPr>
        <w:t> </w:t>
      </w:r>
      <w:r>
        <w:rPr>
          <w:b/>
          <w:w w:val="110"/>
          <w:sz w:val="28"/>
        </w:rPr>
        <w:t>Doanh</w:t>
      </w:r>
      <w:r>
        <w:rPr>
          <w:b/>
          <w:spacing w:val="-56"/>
          <w:w w:val="110"/>
          <w:sz w:val="28"/>
        </w:rPr>
        <w:t> </w:t>
      </w:r>
      <w:r>
        <w:rPr>
          <w:b/>
          <w:w w:val="110"/>
          <w:sz w:val="28"/>
        </w:rPr>
        <w:t>nghiêp”</w:t>
      </w:r>
      <w:r>
        <w:rPr>
          <w:b/>
          <w:spacing w:val="-55"/>
          <w:w w:val="110"/>
          <w:sz w:val="28"/>
        </w:rPr>
        <w:t> </w:t>
      </w:r>
      <w:r>
        <w:rPr>
          <w:rFonts w:ascii="Wingdings" w:hAnsi="Wingdings"/>
          <w:w w:val="195"/>
          <w:sz w:val="28"/>
        </w:rPr>
        <w:t>→</w:t>
      </w:r>
      <w:r>
        <w:rPr>
          <w:spacing w:val="-115"/>
          <w:w w:val="195"/>
          <w:sz w:val="28"/>
        </w:rPr>
        <w:t> </w:t>
      </w:r>
      <w:r>
        <w:rPr>
          <w:b/>
          <w:w w:val="110"/>
          <w:sz w:val="28"/>
        </w:rPr>
        <w:t>“Quản</w:t>
      </w:r>
      <w:r>
        <w:rPr>
          <w:b/>
          <w:spacing w:val="-56"/>
          <w:w w:val="110"/>
          <w:sz w:val="28"/>
        </w:rPr>
        <w:t> </w:t>
      </w:r>
      <w:r>
        <w:rPr>
          <w:b/>
          <w:w w:val="110"/>
          <w:sz w:val="28"/>
        </w:rPr>
        <w:t>lý</w:t>
      </w:r>
      <w:r>
        <w:rPr>
          <w:b/>
          <w:spacing w:val="-56"/>
          <w:w w:val="110"/>
          <w:sz w:val="28"/>
        </w:rPr>
        <w:t> </w:t>
      </w:r>
      <w:r>
        <w:rPr>
          <w:b/>
          <w:w w:val="110"/>
          <w:sz w:val="28"/>
        </w:rPr>
        <w:t>NSD”:</w:t>
      </w:r>
      <w:r>
        <w:rPr>
          <w:b/>
          <w:spacing w:val="-54"/>
          <w:w w:val="110"/>
          <w:sz w:val="28"/>
        </w:rPr>
        <w:t> </w:t>
      </w:r>
      <w:r>
        <w:rPr>
          <w:w w:val="110"/>
          <w:sz w:val="28"/>
        </w:rPr>
        <w:t>chọn</w:t>
      </w:r>
      <w:r>
        <w:rPr>
          <w:spacing w:val="-56"/>
          <w:w w:val="110"/>
          <w:sz w:val="28"/>
        </w:rPr>
        <w:t> </w:t>
      </w:r>
      <w:r>
        <w:rPr>
          <w:w w:val="110"/>
          <w:sz w:val="28"/>
        </w:rPr>
        <w:t>tài</w:t>
      </w:r>
      <w:r>
        <w:rPr>
          <w:spacing w:val="-55"/>
          <w:w w:val="110"/>
          <w:sz w:val="28"/>
        </w:rPr>
        <w:t> </w:t>
      </w:r>
      <w:r>
        <w:rPr>
          <w:w w:val="110"/>
          <w:sz w:val="28"/>
        </w:rPr>
        <w:t>khoản</w:t>
      </w:r>
      <w:r>
        <w:rPr>
          <w:spacing w:val="-56"/>
          <w:w w:val="110"/>
          <w:sz w:val="28"/>
        </w:rPr>
        <w:t> </w:t>
      </w:r>
      <w:r>
        <w:rPr>
          <w:w w:val="110"/>
          <w:sz w:val="28"/>
        </w:rPr>
        <w:t>nộp</w:t>
      </w:r>
      <w:r>
        <w:rPr>
          <w:spacing w:val="-56"/>
          <w:w w:val="110"/>
          <w:sz w:val="28"/>
        </w:rPr>
        <w:t> </w:t>
      </w:r>
      <w:r>
        <w:rPr>
          <w:spacing w:val="-85"/>
          <w:w w:val="110"/>
          <w:sz w:val="28"/>
        </w:rPr>
        <w:t>thuế</w:t>
      </w:r>
    </w:p>
    <w:p>
      <w:pPr>
        <w:spacing w:before="0"/>
        <w:ind w:left="118" w:right="0" w:firstLine="0"/>
        <w:jc w:val="left"/>
        <w:rPr>
          <w:sz w:val="28"/>
        </w:rPr>
      </w:pPr>
      <w:r>
        <w:rPr>
          <w:rFonts w:ascii="Wingdings" w:hAnsi="Wingdings"/>
          <w:w w:val="250"/>
          <w:sz w:val="28"/>
        </w:rPr>
        <w:t>→</w:t>
      </w:r>
      <w:r>
        <w:rPr>
          <w:spacing w:val="-125"/>
          <w:w w:val="250"/>
          <w:sz w:val="28"/>
        </w:rPr>
        <w:t> </w:t>
      </w:r>
      <w:r>
        <w:rPr>
          <w:w w:val="110"/>
          <w:sz w:val="28"/>
        </w:rPr>
        <w:t>chọn </w:t>
      </w:r>
      <w:r>
        <w:rPr>
          <w:b/>
          <w:w w:val="110"/>
          <w:sz w:val="28"/>
        </w:rPr>
        <w:t>“Thay đổi”</w:t>
      </w:r>
      <w:r>
        <w:rPr>
          <w:w w:val="110"/>
          <w:sz w:val="28"/>
        </w:rPr>
        <w:t>.</w:t>
      </w:r>
    </w:p>
    <w:p>
      <w:pPr>
        <w:pStyle w:val="BodyText"/>
        <w:ind w:left="0"/>
        <w:rPr>
          <w:sz w:val="20"/>
        </w:rPr>
      </w:pPr>
    </w:p>
    <w:p>
      <w:pPr>
        <w:pStyle w:val="BodyText"/>
        <w:ind w:left="0"/>
        <w:rPr>
          <w:sz w:val="20"/>
        </w:rPr>
      </w:pPr>
    </w:p>
    <w:p>
      <w:pPr>
        <w:pStyle w:val="BodyText"/>
        <w:spacing w:before="5"/>
        <w:ind w:left="0"/>
        <w:rPr>
          <w:sz w:val="12"/>
        </w:rPr>
      </w:pPr>
      <w:r>
        <w:rPr/>
        <w:drawing>
          <wp:anchor distT="0" distB="0" distL="0" distR="0" allowOverlap="1" layoutInCell="1" locked="0" behindDoc="0" simplePos="0" relativeHeight="22">
            <wp:simplePos x="0" y="0"/>
            <wp:positionH relativeFrom="page">
              <wp:posOffset>722630</wp:posOffset>
            </wp:positionH>
            <wp:positionV relativeFrom="paragraph">
              <wp:posOffset>116001</wp:posOffset>
            </wp:positionV>
            <wp:extent cx="5788887" cy="2569654"/>
            <wp:effectExtent l="0" t="0" r="0" b="0"/>
            <wp:wrapTopAndBottom/>
            <wp:docPr id="49" name="image17.jpeg"/>
            <wp:cNvGraphicFramePr>
              <a:graphicFrameLocks noChangeAspect="1"/>
            </wp:cNvGraphicFramePr>
            <a:graphic>
              <a:graphicData uri="http://schemas.openxmlformats.org/drawingml/2006/picture">
                <pic:pic>
                  <pic:nvPicPr>
                    <pic:cNvPr id="50" name="image17.jpeg"/>
                    <pic:cNvPicPr/>
                  </pic:nvPicPr>
                  <pic:blipFill>
                    <a:blip r:embed="rId23" cstate="print"/>
                    <a:stretch>
                      <a:fillRect/>
                    </a:stretch>
                  </pic:blipFill>
                  <pic:spPr>
                    <a:xfrm>
                      <a:off x="0" y="0"/>
                      <a:ext cx="5788887" cy="2569654"/>
                    </a:xfrm>
                    <a:prstGeom prst="rect">
                      <a:avLst/>
                    </a:prstGeom>
                  </pic:spPr>
                </pic:pic>
              </a:graphicData>
            </a:graphic>
          </wp:anchor>
        </w:drawing>
      </w:r>
    </w:p>
    <w:p>
      <w:pPr>
        <w:spacing w:before="226"/>
        <w:ind w:left="118" w:right="0" w:firstLine="0"/>
        <w:jc w:val="left"/>
        <w:rPr>
          <w:b/>
          <w:sz w:val="28"/>
        </w:rPr>
      </w:pPr>
      <w:r>
        <w:rPr>
          <w:b/>
          <w:w w:val="110"/>
          <w:sz w:val="28"/>
        </w:rPr>
        <w:t>Bước 2</w:t>
      </w:r>
      <w:r>
        <w:rPr>
          <w:w w:val="110"/>
          <w:sz w:val="28"/>
        </w:rPr>
        <w:t>: Chọn ngân hàng </w:t>
      </w:r>
      <w:r>
        <w:rPr>
          <w:rFonts w:ascii="Wingdings" w:hAnsi="Wingdings"/>
          <w:w w:val="250"/>
          <w:sz w:val="28"/>
        </w:rPr>
        <w:t>→</w:t>
      </w:r>
      <w:r>
        <w:rPr>
          <w:spacing w:val="-112"/>
          <w:w w:val="250"/>
          <w:sz w:val="28"/>
        </w:rPr>
        <w:t> </w:t>
      </w:r>
      <w:r>
        <w:rPr>
          <w:w w:val="110"/>
          <w:sz w:val="28"/>
        </w:rPr>
        <w:t>Chọn nút </w:t>
      </w:r>
      <w:r>
        <w:rPr>
          <w:b/>
          <w:w w:val="110"/>
          <w:sz w:val="28"/>
        </w:rPr>
        <w:t>“Tiếp tục”</w:t>
      </w:r>
    </w:p>
    <w:p>
      <w:pPr>
        <w:pStyle w:val="BodyText"/>
        <w:spacing w:before="11"/>
        <w:ind w:left="0"/>
        <w:rPr>
          <w:b/>
          <w:sz w:val="17"/>
        </w:rPr>
      </w:pPr>
      <w:r>
        <w:rPr/>
        <w:drawing>
          <wp:anchor distT="0" distB="0" distL="0" distR="0" allowOverlap="1" layoutInCell="1" locked="0" behindDoc="0" simplePos="0" relativeHeight="23">
            <wp:simplePos x="0" y="0"/>
            <wp:positionH relativeFrom="page">
              <wp:posOffset>722630</wp:posOffset>
            </wp:positionH>
            <wp:positionV relativeFrom="paragraph">
              <wp:posOffset>155909</wp:posOffset>
            </wp:positionV>
            <wp:extent cx="5802335" cy="2929509"/>
            <wp:effectExtent l="0" t="0" r="0" b="0"/>
            <wp:wrapTopAndBottom/>
            <wp:docPr id="51" name="image18.png" descr="Description: C:\Users\ADMINI~1\AppData\Local\Temp\SNAGHTML1764ea3.PNG"/>
            <wp:cNvGraphicFramePr>
              <a:graphicFrameLocks noChangeAspect="1"/>
            </wp:cNvGraphicFramePr>
            <a:graphic>
              <a:graphicData uri="http://schemas.openxmlformats.org/drawingml/2006/picture">
                <pic:pic>
                  <pic:nvPicPr>
                    <pic:cNvPr id="52" name="image18.png"/>
                    <pic:cNvPicPr/>
                  </pic:nvPicPr>
                  <pic:blipFill>
                    <a:blip r:embed="rId24" cstate="print"/>
                    <a:stretch>
                      <a:fillRect/>
                    </a:stretch>
                  </pic:blipFill>
                  <pic:spPr>
                    <a:xfrm>
                      <a:off x="0" y="0"/>
                      <a:ext cx="5802335" cy="2929509"/>
                    </a:xfrm>
                    <a:prstGeom prst="rect">
                      <a:avLst/>
                    </a:prstGeom>
                  </pic:spPr>
                </pic:pic>
              </a:graphicData>
            </a:graphic>
          </wp:anchor>
        </w:drawing>
      </w:r>
    </w:p>
    <w:p>
      <w:pPr>
        <w:spacing w:before="200"/>
        <w:ind w:left="118" w:right="0" w:firstLine="0"/>
        <w:jc w:val="left"/>
        <w:rPr>
          <w:b/>
          <w:sz w:val="28"/>
        </w:rPr>
      </w:pPr>
      <w:r>
        <w:rPr>
          <w:b/>
          <w:w w:val="110"/>
          <w:sz w:val="28"/>
        </w:rPr>
        <w:t>Bước 3</w:t>
      </w:r>
      <w:r>
        <w:rPr>
          <w:w w:val="110"/>
          <w:sz w:val="28"/>
        </w:rPr>
        <w:t>: Chọn </w:t>
      </w:r>
      <w:r>
        <w:rPr>
          <w:b/>
          <w:w w:val="110"/>
          <w:sz w:val="28"/>
        </w:rPr>
        <w:t>“Tiếp tục” </w:t>
      </w:r>
      <w:r>
        <w:rPr>
          <w:rFonts w:ascii="Wingdings" w:hAnsi="Wingdings"/>
          <w:w w:val="250"/>
          <w:sz w:val="28"/>
        </w:rPr>
        <w:t>→</w:t>
      </w:r>
      <w:r>
        <w:rPr>
          <w:spacing w:val="-112"/>
          <w:w w:val="250"/>
          <w:sz w:val="28"/>
        </w:rPr>
        <w:t> </w:t>
      </w:r>
      <w:r>
        <w:rPr>
          <w:w w:val="110"/>
          <w:sz w:val="28"/>
        </w:rPr>
        <w:t>Chọn </w:t>
      </w:r>
      <w:r>
        <w:rPr>
          <w:b/>
          <w:w w:val="110"/>
          <w:sz w:val="28"/>
        </w:rPr>
        <w:t>“Kết thúc”.</w:t>
      </w:r>
    </w:p>
    <w:p>
      <w:pPr>
        <w:spacing w:after="0"/>
        <w:jc w:val="left"/>
        <w:rPr>
          <w:sz w:val="28"/>
        </w:rPr>
        <w:sectPr>
          <w:pgSz w:w="11910" w:h="16840"/>
          <w:pgMar w:header="707" w:footer="0" w:top="1340" w:bottom="280" w:left="1020" w:right="1020"/>
        </w:sectPr>
      </w:pPr>
    </w:p>
    <w:p>
      <w:pPr>
        <w:pStyle w:val="BodyText"/>
        <w:spacing w:before="10"/>
        <w:ind w:left="0"/>
        <w:rPr>
          <w:b/>
          <w:sz w:val="6"/>
        </w:rPr>
      </w:pPr>
    </w:p>
    <w:p>
      <w:pPr>
        <w:pStyle w:val="BodyText"/>
        <w:rPr>
          <w:sz w:val="20"/>
        </w:rPr>
      </w:pPr>
      <w:r>
        <w:rPr>
          <w:sz w:val="20"/>
        </w:rPr>
        <w:drawing>
          <wp:inline distT="0" distB="0" distL="0" distR="0">
            <wp:extent cx="5763804" cy="2368296"/>
            <wp:effectExtent l="0" t="0" r="0" b="0"/>
            <wp:docPr id="53" name="image19.png" descr="Description: C:\Users\ADMINI~1\AppData\Local\Temp\SNAGHTML176aecc.PNG"/>
            <wp:cNvGraphicFramePr>
              <a:graphicFrameLocks noChangeAspect="1"/>
            </wp:cNvGraphicFramePr>
            <a:graphic>
              <a:graphicData uri="http://schemas.openxmlformats.org/drawingml/2006/picture">
                <pic:pic>
                  <pic:nvPicPr>
                    <pic:cNvPr id="54" name="image19.png"/>
                    <pic:cNvPicPr/>
                  </pic:nvPicPr>
                  <pic:blipFill>
                    <a:blip r:embed="rId25" cstate="print"/>
                    <a:stretch>
                      <a:fillRect/>
                    </a:stretch>
                  </pic:blipFill>
                  <pic:spPr>
                    <a:xfrm>
                      <a:off x="0" y="0"/>
                      <a:ext cx="5763804" cy="2368296"/>
                    </a:xfrm>
                    <a:prstGeom prst="rect">
                      <a:avLst/>
                    </a:prstGeom>
                  </pic:spPr>
                </pic:pic>
              </a:graphicData>
            </a:graphic>
          </wp:inline>
        </w:drawing>
      </w:r>
      <w:r>
        <w:rPr>
          <w:sz w:val="20"/>
        </w:rPr>
      </w:r>
    </w:p>
    <w:p>
      <w:pPr>
        <w:pStyle w:val="BodyText"/>
        <w:spacing w:before="10"/>
        <w:ind w:left="0"/>
        <w:rPr>
          <w:b/>
          <w:sz w:val="15"/>
        </w:rPr>
      </w:pPr>
    </w:p>
    <w:p>
      <w:pPr>
        <w:pStyle w:val="BodyText"/>
        <w:spacing w:before="89"/>
      </w:pPr>
      <w:r>
        <w:rPr/>
        <w:drawing>
          <wp:anchor distT="0" distB="0" distL="0" distR="0" allowOverlap="1" layoutInCell="1" locked="0" behindDoc="1" simplePos="0" relativeHeight="487313920">
            <wp:simplePos x="0" y="0"/>
            <wp:positionH relativeFrom="page">
              <wp:posOffset>722630</wp:posOffset>
            </wp:positionH>
            <wp:positionV relativeFrom="paragraph">
              <wp:posOffset>-1057652</wp:posOffset>
            </wp:positionV>
            <wp:extent cx="6116320" cy="6116320"/>
            <wp:effectExtent l="0" t="0" r="0" b="0"/>
            <wp:wrapNone/>
            <wp:docPr id="55" name="image1.png"/>
            <wp:cNvGraphicFramePr>
              <a:graphicFrameLocks noChangeAspect="1"/>
            </wp:cNvGraphicFramePr>
            <a:graphic>
              <a:graphicData uri="http://schemas.openxmlformats.org/drawingml/2006/picture">
                <pic:pic>
                  <pic:nvPicPr>
                    <pic:cNvPr id="56" name="image1.png"/>
                    <pic:cNvPicPr/>
                  </pic:nvPicPr>
                  <pic:blipFill>
                    <a:blip r:embed="rId6" cstate="print"/>
                    <a:stretch>
                      <a:fillRect/>
                    </a:stretch>
                  </pic:blipFill>
                  <pic:spPr>
                    <a:xfrm>
                      <a:off x="0" y="0"/>
                      <a:ext cx="6116320" cy="6116320"/>
                    </a:xfrm>
                    <a:prstGeom prst="rect">
                      <a:avLst/>
                    </a:prstGeom>
                  </pic:spPr>
                </pic:pic>
              </a:graphicData>
            </a:graphic>
          </wp:anchor>
        </w:drawing>
      </w:r>
      <w:r>
        <w:rPr>
          <w:b/>
        </w:rPr>
        <w:t>Bước 4</w:t>
      </w:r>
      <w:r>
        <w:rPr/>
        <w:t>: Đăng nhập lại tài khoản nộp thuế, thực hiện lập GNT.</w:t>
      </w:r>
    </w:p>
    <w:p>
      <w:pPr>
        <w:pStyle w:val="Heading2"/>
        <w:tabs>
          <w:tab w:pos="1557" w:val="left" w:leader="none"/>
        </w:tabs>
        <w:spacing w:before="247"/>
        <w:jc w:val="left"/>
      </w:pPr>
      <w:r>
        <w:rPr/>
        <w:t>Câu</w:t>
      </w:r>
      <w:r>
        <w:rPr>
          <w:spacing w:val="-1"/>
        </w:rPr>
        <w:t> </w:t>
      </w:r>
      <w:r>
        <w:rPr/>
        <w:t>13.</w:t>
        <w:tab/>
        <w:t>Doanh nghiệp là chi nhánh có cần phải tham gia NTĐT hay</w:t>
      </w:r>
      <w:r>
        <w:rPr>
          <w:spacing w:val="-19"/>
        </w:rPr>
        <w:t> </w:t>
      </w:r>
      <w:r>
        <w:rPr/>
        <w:t>không?</w:t>
      </w:r>
    </w:p>
    <w:p>
      <w:pPr>
        <w:pStyle w:val="BodyText"/>
        <w:spacing w:line="278" w:lineRule="auto" w:before="215"/>
        <w:ind w:right="113" w:firstLine="720"/>
        <w:jc w:val="both"/>
      </w:pPr>
      <w:r>
        <w:rPr/>
        <w:t>Nếu Công ty mẹ đã nộp thay các Chi nhánh về các khoản thuế mà Chi nhánh phải nộp thì không bắt các Chi nhánh hoặc công ty con đăng ký NTĐT nữa.</w:t>
      </w:r>
    </w:p>
    <w:p>
      <w:pPr>
        <w:pStyle w:val="Heading2"/>
        <w:spacing w:before="197"/>
        <w:jc w:val="left"/>
      </w:pPr>
      <w:r>
        <w:rPr/>
        <w:t>Tuy nhiên cần phân biệt 2 tình huống như sau:</w:t>
      </w:r>
    </w:p>
    <w:p>
      <w:pPr>
        <w:pStyle w:val="ListParagraph"/>
        <w:numPr>
          <w:ilvl w:val="1"/>
          <w:numId w:val="4"/>
        </w:numPr>
        <w:tabs>
          <w:tab w:pos="839" w:val="left" w:leader="none"/>
        </w:tabs>
        <w:spacing w:line="312" w:lineRule="auto" w:before="246" w:after="0"/>
        <w:ind w:left="118" w:right="110" w:firstLine="427"/>
        <w:jc w:val="both"/>
        <w:rPr>
          <w:sz w:val="28"/>
        </w:rPr>
      </w:pPr>
      <w:r>
        <w:rPr>
          <w:sz w:val="28"/>
        </w:rPr>
        <w:t>Công ty mẹ nộp thuế thay cho công ty con hoặc chi nhánh một món nào đó thì CQT</w:t>
      </w:r>
      <w:r>
        <w:rPr>
          <w:spacing w:val="-11"/>
          <w:sz w:val="28"/>
        </w:rPr>
        <w:t> </w:t>
      </w:r>
      <w:r>
        <w:rPr>
          <w:sz w:val="28"/>
        </w:rPr>
        <w:t>có</w:t>
      </w:r>
      <w:r>
        <w:rPr>
          <w:spacing w:val="-9"/>
          <w:sz w:val="28"/>
        </w:rPr>
        <w:t> </w:t>
      </w:r>
      <w:r>
        <w:rPr>
          <w:sz w:val="28"/>
        </w:rPr>
        <w:t>thể</w:t>
      </w:r>
      <w:r>
        <w:rPr>
          <w:spacing w:val="-11"/>
          <w:sz w:val="28"/>
        </w:rPr>
        <w:t> </w:t>
      </w:r>
      <w:r>
        <w:rPr>
          <w:sz w:val="28"/>
        </w:rPr>
        <w:t>tự</w:t>
      </w:r>
      <w:r>
        <w:rPr>
          <w:spacing w:val="-11"/>
          <w:sz w:val="28"/>
        </w:rPr>
        <w:t> </w:t>
      </w:r>
      <w:r>
        <w:rPr>
          <w:sz w:val="28"/>
        </w:rPr>
        <w:t>tra</w:t>
      </w:r>
      <w:r>
        <w:rPr>
          <w:spacing w:val="-11"/>
          <w:sz w:val="28"/>
        </w:rPr>
        <w:t> </w:t>
      </w:r>
      <w:r>
        <w:rPr>
          <w:sz w:val="28"/>
        </w:rPr>
        <w:t>cứu</w:t>
      </w:r>
      <w:r>
        <w:rPr>
          <w:spacing w:val="-12"/>
          <w:sz w:val="28"/>
        </w:rPr>
        <w:t> </w:t>
      </w:r>
      <w:r>
        <w:rPr>
          <w:sz w:val="28"/>
        </w:rPr>
        <w:t>trên</w:t>
      </w:r>
      <w:r>
        <w:rPr>
          <w:spacing w:val="-10"/>
          <w:sz w:val="28"/>
        </w:rPr>
        <w:t> </w:t>
      </w:r>
      <w:r>
        <w:rPr>
          <w:sz w:val="28"/>
        </w:rPr>
        <w:t>hệ</w:t>
      </w:r>
      <w:r>
        <w:rPr>
          <w:spacing w:val="-10"/>
          <w:sz w:val="28"/>
        </w:rPr>
        <w:t> </w:t>
      </w:r>
      <w:r>
        <w:rPr>
          <w:sz w:val="28"/>
        </w:rPr>
        <w:t>thống,</w:t>
      </w:r>
      <w:r>
        <w:rPr>
          <w:spacing w:val="-12"/>
          <w:sz w:val="28"/>
        </w:rPr>
        <w:t> </w:t>
      </w:r>
      <w:r>
        <w:rPr>
          <w:sz w:val="28"/>
        </w:rPr>
        <w:t>không</w:t>
      </w:r>
      <w:r>
        <w:rPr>
          <w:spacing w:val="-12"/>
          <w:sz w:val="28"/>
        </w:rPr>
        <w:t> </w:t>
      </w:r>
      <w:r>
        <w:rPr>
          <w:sz w:val="28"/>
        </w:rPr>
        <w:t>cần</w:t>
      </w:r>
      <w:r>
        <w:rPr>
          <w:spacing w:val="-10"/>
          <w:sz w:val="28"/>
        </w:rPr>
        <w:t> </w:t>
      </w:r>
      <w:r>
        <w:rPr>
          <w:sz w:val="28"/>
        </w:rPr>
        <w:t>yêu</w:t>
      </w:r>
      <w:r>
        <w:rPr>
          <w:spacing w:val="-10"/>
          <w:sz w:val="28"/>
        </w:rPr>
        <w:t> </w:t>
      </w:r>
      <w:r>
        <w:rPr>
          <w:sz w:val="28"/>
        </w:rPr>
        <w:t>cầu</w:t>
      </w:r>
      <w:r>
        <w:rPr>
          <w:spacing w:val="-10"/>
          <w:sz w:val="28"/>
        </w:rPr>
        <w:t> </w:t>
      </w:r>
      <w:r>
        <w:rPr>
          <w:sz w:val="28"/>
        </w:rPr>
        <w:t>DN</w:t>
      </w:r>
      <w:r>
        <w:rPr>
          <w:spacing w:val="-11"/>
          <w:sz w:val="28"/>
        </w:rPr>
        <w:t> </w:t>
      </w:r>
      <w:r>
        <w:rPr>
          <w:sz w:val="28"/>
        </w:rPr>
        <w:t>in</w:t>
      </w:r>
      <w:r>
        <w:rPr>
          <w:spacing w:val="-10"/>
          <w:sz w:val="28"/>
        </w:rPr>
        <w:t> </w:t>
      </w:r>
      <w:r>
        <w:rPr>
          <w:sz w:val="28"/>
        </w:rPr>
        <w:t>ra</w:t>
      </w:r>
      <w:r>
        <w:rPr>
          <w:spacing w:val="-11"/>
          <w:sz w:val="28"/>
        </w:rPr>
        <w:t> </w:t>
      </w:r>
      <w:r>
        <w:rPr>
          <w:sz w:val="28"/>
        </w:rPr>
        <w:t>chứng</w:t>
      </w:r>
      <w:r>
        <w:rPr>
          <w:spacing w:val="-10"/>
          <w:sz w:val="28"/>
        </w:rPr>
        <w:t> </w:t>
      </w:r>
      <w:r>
        <w:rPr>
          <w:sz w:val="28"/>
        </w:rPr>
        <w:t>minh.</w:t>
      </w:r>
      <w:r>
        <w:rPr>
          <w:spacing w:val="-12"/>
          <w:sz w:val="28"/>
        </w:rPr>
        <w:t> </w:t>
      </w:r>
      <w:r>
        <w:rPr>
          <w:sz w:val="28"/>
        </w:rPr>
        <w:t>Nếu</w:t>
      </w:r>
      <w:r>
        <w:rPr>
          <w:spacing w:val="-10"/>
          <w:sz w:val="28"/>
        </w:rPr>
        <w:t> </w:t>
      </w:r>
      <w:r>
        <w:rPr>
          <w:sz w:val="28"/>
        </w:rPr>
        <w:t>đơn vị nào yêu cầu thì Ngân hàng gửi danh sách cụ thể về Tổng cục để nhắc nhở Cục Thuế/Chi cục Thuế thực hiện</w:t>
      </w:r>
      <w:r>
        <w:rPr>
          <w:spacing w:val="-5"/>
          <w:sz w:val="28"/>
        </w:rPr>
        <w:t> </w:t>
      </w:r>
      <w:r>
        <w:rPr>
          <w:sz w:val="28"/>
        </w:rPr>
        <w:t>đúng.</w:t>
      </w:r>
    </w:p>
    <w:p>
      <w:pPr>
        <w:pStyle w:val="ListParagraph"/>
        <w:numPr>
          <w:ilvl w:val="1"/>
          <w:numId w:val="4"/>
        </w:numPr>
        <w:tabs>
          <w:tab w:pos="839" w:val="left" w:leader="none"/>
        </w:tabs>
        <w:spacing w:line="312" w:lineRule="auto" w:before="0" w:after="0"/>
        <w:ind w:left="118" w:right="109" w:firstLine="427"/>
        <w:jc w:val="both"/>
        <w:rPr>
          <w:sz w:val="28"/>
        </w:rPr>
      </w:pPr>
      <w:r>
        <w:rPr>
          <w:sz w:val="28"/>
        </w:rPr>
        <w:t>Trong</w:t>
      </w:r>
      <w:r>
        <w:rPr>
          <w:spacing w:val="-5"/>
          <w:sz w:val="28"/>
        </w:rPr>
        <w:t> </w:t>
      </w:r>
      <w:r>
        <w:rPr>
          <w:sz w:val="28"/>
        </w:rPr>
        <w:t>trường</w:t>
      </w:r>
      <w:r>
        <w:rPr>
          <w:spacing w:val="-4"/>
          <w:sz w:val="28"/>
        </w:rPr>
        <w:t> </w:t>
      </w:r>
      <w:r>
        <w:rPr>
          <w:sz w:val="28"/>
        </w:rPr>
        <w:t>hợp</w:t>
      </w:r>
      <w:r>
        <w:rPr>
          <w:spacing w:val="-5"/>
          <w:sz w:val="28"/>
        </w:rPr>
        <w:t> </w:t>
      </w:r>
      <w:r>
        <w:rPr>
          <w:sz w:val="28"/>
        </w:rPr>
        <w:t>nếu</w:t>
      </w:r>
      <w:r>
        <w:rPr>
          <w:spacing w:val="-4"/>
          <w:sz w:val="28"/>
        </w:rPr>
        <w:t> </w:t>
      </w:r>
      <w:r>
        <w:rPr>
          <w:sz w:val="28"/>
        </w:rPr>
        <w:t>Chi</w:t>
      </w:r>
      <w:r>
        <w:rPr>
          <w:spacing w:val="-4"/>
          <w:sz w:val="28"/>
        </w:rPr>
        <w:t> </w:t>
      </w:r>
      <w:r>
        <w:rPr>
          <w:sz w:val="28"/>
        </w:rPr>
        <w:t>nhánh</w:t>
      </w:r>
      <w:r>
        <w:rPr>
          <w:spacing w:val="-5"/>
          <w:sz w:val="28"/>
        </w:rPr>
        <w:t> </w:t>
      </w:r>
      <w:r>
        <w:rPr>
          <w:sz w:val="28"/>
        </w:rPr>
        <w:t>hoặc</w:t>
      </w:r>
      <w:r>
        <w:rPr>
          <w:spacing w:val="-4"/>
          <w:sz w:val="28"/>
        </w:rPr>
        <w:t> </w:t>
      </w:r>
      <w:r>
        <w:rPr>
          <w:sz w:val="28"/>
        </w:rPr>
        <w:t>Công</w:t>
      </w:r>
      <w:r>
        <w:rPr>
          <w:spacing w:val="-4"/>
          <w:sz w:val="28"/>
        </w:rPr>
        <w:t> </w:t>
      </w:r>
      <w:r>
        <w:rPr>
          <w:sz w:val="28"/>
        </w:rPr>
        <w:t>ty</w:t>
      </w:r>
      <w:r>
        <w:rPr>
          <w:spacing w:val="-5"/>
          <w:sz w:val="28"/>
        </w:rPr>
        <w:t> </w:t>
      </w:r>
      <w:r>
        <w:rPr>
          <w:sz w:val="28"/>
        </w:rPr>
        <w:t>con</w:t>
      </w:r>
      <w:r>
        <w:rPr>
          <w:spacing w:val="-4"/>
          <w:sz w:val="28"/>
        </w:rPr>
        <w:t> </w:t>
      </w:r>
      <w:r>
        <w:rPr>
          <w:sz w:val="28"/>
        </w:rPr>
        <w:t>ngoài</w:t>
      </w:r>
      <w:r>
        <w:rPr>
          <w:spacing w:val="-7"/>
          <w:sz w:val="28"/>
        </w:rPr>
        <w:t> </w:t>
      </w:r>
      <w:r>
        <w:rPr>
          <w:sz w:val="28"/>
        </w:rPr>
        <w:t>những</w:t>
      </w:r>
      <w:r>
        <w:rPr>
          <w:spacing w:val="-4"/>
          <w:sz w:val="28"/>
        </w:rPr>
        <w:t> </w:t>
      </w:r>
      <w:r>
        <w:rPr>
          <w:sz w:val="28"/>
        </w:rPr>
        <w:t>khoản</w:t>
      </w:r>
      <w:r>
        <w:rPr>
          <w:spacing w:val="-4"/>
          <w:sz w:val="28"/>
        </w:rPr>
        <w:t> </w:t>
      </w:r>
      <w:r>
        <w:rPr>
          <w:sz w:val="28"/>
        </w:rPr>
        <w:t>Công</w:t>
      </w:r>
      <w:r>
        <w:rPr>
          <w:spacing w:val="-5"/>
          <w:sz w:val="28"/>
        </w:rPr>
        <w:t> </w:t>
      </w:r>
      <w:r>
        <w:rPr>
          <w:sz w:val="28"/>
        </w:rPr>
        <w:t>ty mẹ đã nộp thay mà còn các khoản khác phải tự nộp thì việc cơ quan Thuế đề nghị Chi nhánh hoặc Công ty con tham gia</w:t>
      </w:r>
      <w:r>
        <w:rPr>
          <w:spacing w:val="-8"/>
          <w:sz w:val="28"/>
        </w:rPr>
        <w:t> </w:t>
      </w:r>
      <w:r>
        <w:rPr>
          <w:sz w:val="28"/>
        </w:rPr>
        <w:t>NT.</w:t>
      </w:r>
    </w:p>
    <w:p>
      <w:pPr>
        <w:pStyle w:val="Heading2"/>
        <w:spacing w:line="312" w:lineRule="auto"/>
        <w:ind w:right="111"/>
      </w:pPr>
      <w:r>
        <w:rPr/>
        <w:t>Câu 14.   Trong chức năng “Lập GNT” trường “Kỳ thuế” có định dạng như   thế nào đối với các món thuế nộp cho</w:t>
      </w:r>
      <w:r>
        <w:rPr>
          <w:spacing w:val="-4"/>
        </w:rPr>
        <w:t> </w:t>
      </w:r>
      <w:r>
        <w:rPr/>
        <w:t>Quý/Năm?</w:t>
      </w:r>
    </w:p>
    <w:p>
      <w:pPr>
        <w:pStyle w:val="BodyText"/>
        <w:spacing w:line="278" w:lineRule="auto" w:before="119"/>
        <w:ind w:right="110" w:firstLine="720"/>
        <w:jc w:val="both"/>
      </w:pPr>
      <w:r>
        <w:rPr/>
        <w:t>Định dạng trường </w:t>
      </w:r>
      <w:r>
        <w:rPr>
          <w:b/>
        </w:rPr>
        <w:t>“Kỳ Thuế” </w:t>
      </w:r>
      <w:r>
        <w:rPr/>
        <w:t>là mm/yyyy và cho phép NNT có thể nộp trước tiền thuế cho kỳ tương lai. Nếu NNT chọn kỳ thuế lớn hơn hoặc bằng kỳ hiện tại thì ứng dụng có cảnh báo để tránh cho NNT ghi nhầm thông tin không mong muốn.</w:t>
      </w:r>
    </w:p>
    <w:p>
      <w:pPr>
        <w:spacing w:after="0" w:line="278" w:lineRule="auto"/>
        <w:jc w:val="both"/>
        <w:sectPr>
          <w:pgSz w:w="11910" w:h="16840"/>
          <w:pgMar w:header="707" w:footer="0" w:top="1340" w:bottom="280" w:left="1020" w:right="1020"/>
        </w:sectPr>
      </w:pPr>
    </w:p>
    <w:p>
      <w:pPr>
        <w:pStyle w:val="BodyText"/>
        <w:spacing w:before="10"/>
        <w:ind w:left="0"/>
        <w:rPr>
          <w:sz w:val="6"/>
        </w:rPr>
      </w:pPr>
    </w:p>
    <w:p>
      <w:pPr>
        <w:pStyle w:val="BodyText"/>
        <w:rPr>
          <w:sz w:val="20"/>
        </w:rPr>
      </w:pPr>
      <w:r>
        <w:rPr>
          <w:sz w:val="20"/>
        </w:rPr>
        <w:drawing>
          <wp:inline distT="0" distB="0" distL="0" distR="0">
            <wp:extent cx="5786659" cy="2184368"/>
            <wp:effectExtent l="0" t="0" r="0" b="0"/>
            <wp:docPr id="57" name="image20.jpeg"/>
            <wp:cNvGraphicFramePr>
              <a:graphicFrameLocks noChangeAspect="1"/>
            </wp:cNvGraphicFramePr>
            <a:graphic>
              <a:graphicData uri="http://schemas.openxmlformats.org/drawingml/2006/picture">
                <pic:pic>
                  <pic:nvPicPr>
                    <pic:cNvPr id="58" name="image20.jpeg"/>
                    <pic:cNvPicPr/>
                  </pic:nvPicPr>
                  <pic:blipFill>
                    <a:blip r:embed="rId26" cstate="print"/>
                    <a:stretch>
                      <a:fillRect/>
                    </a:stretch>
                  </pic:blipFill>
                  <pic:spPr>
                    <a:xfrm>
                      <a:off x="0" y="0"/>
                      <a:ext cx="5786659" cy="2184368"/>
                    </a:xfrm>
                    <a:prstGeom prst="rect">
                      <a:avLst/>
                    </a:prstGeom>
                  </pic:spPr>
                </pic:pic>
              </a:graphicData>
            </a:graphic>
          </wp:inline>
        </w:drawing>
      </w:r>
      <w:r>
        <w:rPr>
          <w:sz w:val="20"/>
        </w:rPr>
      </w:r>
    </w:p>
    <w:p>
      <w:pPr>
        <w:pStyle w:val="BodyText"/>
        <w:spacing w:before="3"/>
        <w:ind w:left="0"/>
        <w:rPr>
          <w:sz w:val="12"/>
        </w:rPr>
      </w:pPr>
    </w:p>
    <w:p>
      <w:pPr>
        <w:pStyle w:val="BodyText"/>
        <w:spacing w:line="278" w:lineRule="auto" w:before="89"/>
        <w:ind w:right="114" w:firstLine="720"/>
        <w:jc w:val="both"/>
        <w:rPr>
          <w:b/>
        </w:rPr>
      </w:pPr>
      <w:r>
        <w:rPr/>
        <w:drawing>
          <wp:anchor distT="0" distB="0" distL="0" distR="0" allowOverlap="1" layoutInCell="1" locked="0" behindDoc="1" simplePos="0" relativeHeight="487314944">
            <wp:simplePos x="0" y="0"/>
            <wp:positionH relativeFrom="page">
              <wp:posOffset>722630</wp:posOffset>
            </wp:positionH>
            <wp:positionV relativeFrom="paragraph">
              <wp:posOffset>-846958</wp:posOffset>
            </wp:positionV>
            <wp:extent cx="6116320" cy="6116320"/>
            <wp:effectExtent l="0" t="0" r="0" b="0"/>
            <wp:wrapNone/>
            <wp:docPr id="59" name="image1.png"/>
            <wp:cNvGraphicFramePr>
              <a:graphicFrameLocks noChangeAspect="1"/>
            </wp:cNvGraphicFramePr>
            <a:graphic>
              <a:graphicData uri="http://schemas.openxmlformats.org/drawingml/2006/picture">
                <pic:pic>
                  <pic:nvPicPr>
                    <pic:cNvPr id="60" name="image1.png"/>
                    <pic:cNvPicPr/>
                  </pic:nvPicPr>
                  <pic:blipFill>
                    <a:blip r:embed="rId6" cstate="print"/>
                    <a:stretch>
                      <a:fillRect/>
                    </a:stretch>
                  </pic:blipFill>
                  <pic:spPr>
                    <a:xfrm>
                      <a:off x="0" y="0"/>
                      <a:ext cx="6116320" cy="6116320"/>
                    </a:xfrm>
                    <a:prstGeom prst="rect">
                      <a:avLst/>
                    </a:prstGeom>
                  </pic:spPr>
                </pic:pic>
              </a:graphicData>
            </a:graphic>
          </wp:anchor>
        </w:drawing>
      </w:r>
      <w:r>
        <w:rPr/>
        <w:t>Do đó đối với những món thuế nộp cho Quý hoặc Năm thì NNT thực hiện</w:t>
      </w:r>
      <w:r>
        <w:rPr>
          <w:spacing w:val="-47"/>
        </w:rPr>
        <w:t> </w:t>
      </w:r>
      <w:r>
        <w:rPr/>
        <w:t>nhập một tháng bất kì trong Quý/ Năm và giải trình chi tiết trong mục </w:t>
      </w:r>
      <w:r>
        <w:rPr>
          <w:b/>
        </w:rPr>
        <w:t>“Ghi</w:t>
      </w:r>
      <w:r>
        <w:rPr>
          <w:b/>
          <w:spacing w:val="-22"/>
        </w:rPr>
        <w:t> </w:t>
      </w:r>
      <w:r>
        <w:rPr>
          <w:b/>
        </w:rPr>
        <w:t>Chú”.</w:t>
      </w:r>
    </w:p>
    <w:p>
      <w:pPr>
        <w:pStyle w:val="BodyText"/>
        <w:spacing w:before="196"/>
        <w:jc w:val="both"/>
      </w:pPr>
      <w:r>
        <w:rPr>
          <w:w w:val="110"/>
        </w:rPr>
        <w:t>Ví dụ: Kỳ tính thuế Quý 3/2016 </w:t>
      </w:r>
      <w:r>
        <w:rPr>
          <w:rFonts w:ascii="Wingdings" w:hAnsi="Wingdings"/>
          <w:w w:val="245"/>
        </w:rPr>
        <w:t>→</w:t>
      </w:r>
      <w:r>
        <w:rPr>
          <w:spacing w:val="-112"/>
          <w:w w:val="245"/>
        </w:rPr>
        <w:t> </w:t>
      </w:r>
      <w:r>
        <w:rPr>
          <w:w w:val="110"/>
        </w:rPr>
        <w:t>Nhập Kỳ thuế 07/2016.</w:t>
      </w:r>
    </w:p>
    <w:p>
      <w:pPr>
        <w:pStyle w:val="BodyText"/>
        <w:spacing w:before="9"/>
        <w:ind w:left="0"/>
        <w:rPr>
          <w:sz w:val="17"/>
        </w:rPr>
      </w:pPr>
      <w:r>
        <w:rPr/>
        <w:drawing>
          <wp:anchor distT="0" distB="0" distL="0" distR="0" allowOverlap="1" layoutInCell="1" locked="0" behindDoc="0" simplePos="0" relativeHeight="26">
            <wp:simplePos x="0" y="0"/>
            <wp:positionH relativeFrom="page">
              <wp:posOffset>722630</wp:posOffset>
            </wp:positionH>
            <wp:positionV relativeFrom="paragraph">
              <wp:posOffset>155126</wp:posOffset>
            </wp:positionV>
            <wp:extent cx="5731948" cy="2347912"/>
            <wp:effectExtent l="0" t="0" r="0" b="0"/>
            <wp:wrapTopAndBottom/>
            <wp:docPr id="61" name="image21.png"/>
            <wp:cNvGraphicFramePr>
              <a:graphicFrameLocks noChangeAspect="1"/>
            </wp:cNvGraphicFramePr>
            <a:graphic>
              <a:graphicData uri="http://schemas.openxmlformats.org/drawingml/2006/picture">
                <pic:pic>
                  <pic:nvPicPr>
                    <pic:cNvPr id="62" name="image21.png"/>
                    <pic:cNvPicPr/>
                  </pic:nvPicPr>
                  <pic:blipFill>
                    <a:blip r:embed="rId27" cstate="print"/>
                    <a:stretch>
                      <a:fillRect/>
                    </a:stretch>
                  </pic:blipFill>
                  <pic:spPr>
                    <a:xfrm>
                      <a:off x="0" y="0"/>
                      <a:ext cx="5731948" cy="2347912"/>
                    </a:xfrm>
                    <a:prstGeom prst="rect">
                      <a:avLst/>
                    </a:prstGeom>
                  </pic:spPr>
                </pic:pic>
              </a:graphicData>
            </a:graphic>
          </wp:anchor>
        </w:drawing>
      </w:r>
    </w:p>
    <w:p>
      <w:pPr>
        <w:pStyle w:val="Heading2"/>
        <w:spacing w:line="312" w:lineRule="auto" w:before="244"/>
        <w:ind w:right="114"/>
      </w:pPr>
      <w:r>
        <w:rPr/>
        <w:t>Câu 15. Trong chức năng “Lập GNT” thông tin nơi phát sinh khoản thu</w:t>
      </w:r>
      <w:r>
        <w:rPr>
          <w:spacing w:val="-46"/>
        </w:rPr>
        <w:t> </w:t>
      </w:r>
      <w:r>
        <w:rPr/>
        <w:t>phải lựa chọn như thế</w:t>
      </w:r>
      <w:r>
        <w:rPr>
          <w:spacing w:val="-2"/>
        </w:rPr>
        <w:t> </w:t>
      </w:r>
      <w:r>
        <w:rPr/>
        <w:t>nào?</w:t>
      </w:r>
    </w:p>
    <w:p>
      <w:pPr>
        <w:pStyle w:val="BodyText"/>
        <w:spacing w:line="278" w:lineRule="auto" w:before="118"/>
        <w:ind w:right="110" w:firstLine="720"/>
        <w:jc w:val="both"/>
      </w:pPr>
      <w:r>
        <w:rPr/>
        <w:t>Thông tin nơi phát sinh khoản thu là nơi phát sinh món thuế. NNT có thể thực hiện phân bổ số tiền thuế bằng cách lựa chọn phân bổ đến Quận/Huyện hoặc Phường/Xã.</w:t>
      </w:r>
    </w:p>
    <w:p>
      <w:pPr>
        <w:spacing w:before="195"/>
        <w:ind w:left="118" w:right="0" w:firstLine="0"/>
        <w:jc w:val="both"/>
        <w:rPr>
          <w:b/>
          <w:sz w:val="28"/>
        </w:rPr>
      </w:pPr>
      <w:r>
        <w:rPr>
          <w:b/>
          <w:sz w:val="28"/>
          <w:u w:val="thick"/>
        </w:rPr>
        <w:t>Ví dụ:</w:t>
      </w:r>
    </w:p>
    <w:p>
      <w:pPr>
        <w:pStyle w:val="BodyText"/>
        <w:spacing w:line="278" w:lineRule="auto" w:before="245"/>
        <w:ind w:right="110"/>
        <w:jc w:val="both"/>
      </w:pPr>
      <w:r>
        <w:rPr/>
        <w:t>NNT</w:t>
      </w:r>
      <w:r>
        <w:rPr>
          <w:spacing w:val="-18"/>
        </w:rPr>
        <w:t> </w:t>
      </w:r>
      <w:r>
        <w:rPr/>
        <w:t>có</w:t>
      </w:r>
      <w:r>
        <w:rPr>
          <w:spacing w:val="-18"/>
        </w:rPr>
        <w:t> </w:t>
      </w:r>
      <w:r>
        <w:rPr/>
        <w:t>trụ</w:t>
      </w:r>
      <w:r>
        <w:rPr>
          <w:spacing w:val="-17"/>
        </w:rPr>
        <w:t> </w:t>
      </w:r>
      <w:r>
        <w:rPr/>
        <w:t>sở</w:t>
      </w:r>
      <w:r>
        <w:rPr>
          <w:spacing w:val="-17"/>
        </w:rPr>
        <w:t> </w:t>
      </w:r>
      <w:r>
        <w:rPr/>
        <w:t>tại</w:t>
      </w:r>
      <w:r>
        <w:rPr>
          <w:spacing w:val="-18"/>
        </w:rPr>
        <w:t> </w:t>
      </w:r>
      <w:r>
        <w:rPr/>
        <w:t>Quận</w:t>
      </w:r>
      <w:r>
        <w:rPr>
          <w:spacing w:val="-15"/>
        </w:rPr>
        <w:t> </w:t>
      </w:r>
      <w:r>
        <w:rPr/>
        <w:t>Cầu</w:t>
      </w:r>
      <w:r>
        <w:rPr>
          <w:spacing w:val="-17"/>
        </w:rPr>
        <w:t> </w:t>
      </w:r>
      <w:r>
        <w:rPr/>
        <w:t>Giấy</w:t>
      </w:r>
      <w:r>
        <w:rPr>
          <w:spacing w:val="-17"/>
        </w:rPr>
        <w:t> </w:t>
      </w:r>
      <w:r>
        <w:rPr/>
        <w:t>–</w:t>
      </w:r>
      <w:r>
        <w:rPr>
          <w:spacing w:val="-17"/>
        </w:rPr>
        <w:t> </w:t>
      </w:r>
      <w:r>
        <w:rPr/>
        <w:t>Hà</w:t>
      </w:r>
      <w:r>
        <w:rPr>
          <w:spacing w:val="-17"/>
        </w:rPr>
        <w:t> </w:t>
      </w:r>
      <w:r>
        <w:rPr/>
        <w:t>Nội</w:t>
      </w:r>
      <w:r>
        <w:rPr>
          <w:spacing w:val="-18"/>
        </w:rPr>
        <w:t> </w:t>
      </w:r>
      <w:r>
        <w:rPr/>
        <w:t>nhưng</w:t>
      </w:r>
      <w:r>
        <w:rPr>
          <w:spacing w:val="-17"/>
        </w:rPr>
        <w:t> </w:t>
      </w:r>
      <w:r>
        <w:rPr/>
        <w:t>có</w:t>
      </w:r>
      <w:r>
        <w:rPr>
          <w:spacing w:val="-17"/>
        </w:rPr>
        <w:t> </w:t>
      </w:r>
      <w:r>
        <w:rPr/>
        <w:t>một</w:t>
      </w:r>
      <w:r>
        <w:rPr>
          <w:spacing w:val="-17"/>
        </w:rPr>
        <w:t> </w:t>
      </w:r>
      <w:r>
        <w:rPr/>
        <w:t>mảnh</w:t>
      </w:r>
      <w:r>
        <w:rPr>
          <w:spacing w:val="-18"/>
        </w:rPr>
        <w:t> </w:t>
      </w:r>
      <w:r>
        <w:rPr/>
        <w:t>đất</w:t>
      </w:r>
      <w:r>
        <w:rPr>
          <w:spacing w:val="-15"/>
        </w:rPr>
        <w:t> </w:t>
      </w:r>
      <w:r>
        <w:rPr/>
        <w:t>cho</w:t>
      </w:r>
      <w:r>
        <w:rPr>
          <w:spacing w:val="-14"/>
        </w:rPr>
        <w:t> </w:t>
      </w:r>
      <w:r>
        <w:rPr/>
        <w:t>thuê</w:t>
      </w:r>
      <w:r>
        <w:rPr>
          <w:spacing w:val="-19"/>
        </w:rPr>
        <w:t> </w:t>
      </w:r>
      <w:r>
        <w:rPr/>
        <w:t>tại</w:t>
      </w:r>
      <w:r>
        <w:rPr>
          <w:spacing w:val="-17"/>
        </w:rPr>
        <w:t> </w:t>
      </w:r>
      <w:r>
        <w:rPr/>
        <w:t>Phường Nhân</w:t>
      </w:r>
      <w:r>
        <w:rPr>
          <w:spacing w:val="-3"/>
        </w:rPr>
        <w:t> </w:t>
      </w:r>
      <w:r>
        <w:rPr/>
        <w:t>Chính</w:t>
      </w:r>
      <w:r>
        <w:rPr>
          <w:spacing w:val="-2"/>
        </w:rPr>
        <w:t> </w:t>
      </w:r>
      <w:r>
        <w:rPr/>
        <w:t>-</w:t>
      </w:r>
      <w:r>
        <w:rPr>
          <w:spacing w:val="-4"/>
        </w:rPr>
        <w:t> </w:t>
      </w:r>
      <w:r>
        <w:rPr/>
        <w:t>Quận</w:t>
      </w:r>
      <w:r>
        <w:rPr>
          <w:spacing w:val="-3"/>
        </w:rPr>
        <w:t> </w:t>
      </w:r>
      <w:r>
        <w:rPr/>
        <w:t>Thanh</w:t>
      </w:r>
      <w:r>
        <w:rPr>
          <w:spacing w:val="-4"/>
        </w:rPr>
        <w:t> </w:t>
      </w:r>
      <w:r>
        <w:rPr/>
        <w:t>Xuận</w:t>
      </w:r>
      <w:r>
        <w:rPr>
          <w:spacing w:val="-2"/>
        </w:rPr>
        <w:t> </w:t>
      </w:r>
      <w:r>
        <w:rPr/>
        <w:t>–</w:t>
      </w:r>
      <w:r>
        <w:rPr>
          <w:spacing w:val="-3"/>
        </w:rPr>
        <w:t> </w:t>
      </w:r>
      <w:r>
        <w:rPr/>
        <w:t>Hà</w:t>
      </w:r>
      <w:r>
        <w:rPr>
          <w:spacing w:val="-4"/>
        </w:rPr>
        <w:t> </w:t>
      </w:r>
      <w:r>
        <w:rPr/>
        <w:t>Nội.</w:t>
      </w:r>
      <w:r>
        <w:rPr>
          <w:spacing w:val="-4"/>
        </w:rPr>
        <w:t> </w:t>
      </w:r>
      <w:r>
        <w:rPr/>
        <w:t>NNT</w:t>
      </w:r>
      <w:r>
        <w:rPr>
          <w:spacing w:val="-4"/>
        </w:rPr>
        <w:t> </w:t>
      </w:r>
      <w:r>
        <w:rPr/>
        <w:t>nộp</w:t>
      </w:r>
      <w:r>
        <w:rPr>
          <w:spacing w:val="-4"/>
        </w:rPr>
        <w:t> </w:t>
      </w:r>
      <w:r>
        <w:rPr/>
        <w:t>thuế</w:t>
      </w:r>
      <w:r>
        <w:rPr>
          <w:spacing w:val="-3"/>
        </w:rPr>
        <w:t> </w:t>
      </w:r>
      <w:r>
        <w:rPr/>
        <w:t>cho</w:t>
      </w:r>
      <w:r>
        <w:rPr>
          <w:spacing w:val="-4"/>
        </w:rPr>
        <w:t> </w:t>
      </w:r>
      <w:r>
        <w:rPr/>
        <w:t>mảnh</w:t>
      </w:r>
      <w:r>
        <w:rPr>
          <w:spacing w:val="-4"/>
        </w:rPr>
        <w:t> </w:t>
      </w:r>
      <w:r>
        <w:rPr/>
        <w:t>đất</w:t>
      </w:r>
      <w:r>
        <w:rPr>
          <w:spacing w:val="-5"/>
        </w:rPr>
        <w:t> </w:t>
      </w:r>
      <w:r>
        <w:rPr/>
        <w:t>này</w:t>
      </w:r>
      <w:r>
        <w:rPr>
          <w:spacing w:val="-4"/>
        </w:rPr>
        <w:t> </w:t>
      </w:r>
      <w:r>
        <w:rPr/>
        <w:t>thì</w:t>
      </w:r>
      <w:r>
        <w:rPr>
          <w:spacing w:val="-4"/>
        </w:rPr>
        <w:t> </w:t>
      </w:r>
      <w:r>
        <w:rPr/>
        <w:t>sẽ</w:t>
      </w:r>
      <w:r>
        <w:rPr>
          <w:spacing w:val="-3"/>
        </w:rPr>
        <w:t> </w:t>
      </w:r>
      <w:r>
        <w:rPr/>
        <w:t>lựa chọn như</w:t>
      </w:r>
      <w:r>
        <w:rPr>
          <w:spacing w:val="-7"/>
        </w:rPr>
        <w:t> </w:t>
      </w:r>
      <w:r>
        <w:rPr/>
        <w:t>sau:</w:t>
      </w:r>
    </w:p>
    <w:p>
      <w:pPr>
        <w:spacing w:before="190"/>
        <w:ind w:left="838" w:right="0" w:firstLine="0"/>
        <w:jc w:val="left"/>
        <w:rPr>
          <w:sz w:val="28"/>
        </w:rPr>
      </w:pPr>
      <w:r>
        <w:rPr>
          <w:rFonts w:ascii="Wingdings" w:hAnsi="Wingdings"/>
          <w:sz w:val="28"/>
        </w:rPr>
        <w:t></w:t>
      </w:r>
      <w:r>
        <w:rPr>
          <w:sz w:val="28"/>
        </w:rPr>
        <w:t> Trường </w:t>
      </w:r>
      <w:r>
        <w:rPr>
          <w:b/>
          <w:sz w:val="28"/>
        </w:rPr>
        <w:t>“Quận/Huyện”</w:t>
      </w:r>
      <w:r>
        <w:rPr>
          <w:sz w:val="28"/>
        </w:rPr>
        <w:t>: Thanh Xuân.</w:t>
      </w:r>
    </w:p>
    <w:p>
      <w:pPr>
        <w:spacing w:before="50"/>
        <w:ind w:left="838" w:right="0" w:firstLine="0"/>
        <w:jc w:val="left"/>
        <w:rPr>
          <w:sz w:val="28"/>
        </w:rPr>
      </w:pPr>
      <w:r>
        <w:rPr>
          <w:rFonts w:ascii="Wingdings" w:hAnsi="Wingdings"/>
          <w:sz w:val="28"/>
        </w:rPr>
        <w:t></w:t>
      </w:r>
      <w:r>
        <w:rPr>
          <w:sz w:val="28"/>
        </w:rPr>
        <w:t> Trường </w:t>
      </w:r>
      <w:r>
        <w:rPr>
          <w:b/>
          <w:sz w:val="28"/>
        </w:rPr>
        <w:t>“Phường/Xã”</w:t>
      </w:r>
      <w:r>
        <w:rPr>
          <w:sz w:val="28"/>
        </w:rPr>
        <w:t>: Nhân Chính.</w:t>
      </w:r>
    </w:p>
    <w:p>
      <w:pPr>
        <w:spacing w:after="0"/>
        <w:jc w:val="left"/>
        <w:rPr>
          <w:sz w:val="28"/>
        </w:rPr>
        <w:sectPr>
          <w:pgSz w:w="11910" w:h="16840"/>
          <w:pgMar w:header="707" w:footer="0" w:top="1340" w:bottom="280" w:left="1020" w:right="1020"/>
        </w:sectPr>
      </w:pPr>
    </w:p>
    <w:p>
      <w:pPr>
        <w:pStyle w:val="Heading2"/>
        <w:tabs>
          <w:tab w:pos="1557" w:val="left" w:leader="none"/>
        </w:tabs>
        <w:spacing w:before="79"/>
        <w:jc w:val="left"/>
      </w:pPr>
      <w:r>
        <w:rPr/>
        <w:t>Câu</w:t>
      </w:r>
      <w:r>
        <w:rPr>
          <w:spacing w:val="-1"/>
        </w:rPr>
        <w:t> </w:t>
      </w:r>
      <w:r>
        <w:rPr/>
        <w:t>16.</w:t>
        <w:tab/>
        <w:t>Trong một GNT được nộp </w:t>
      </w:r>
      <w:r>
        <w:rPr>
          <w:spacing w:val="-2"/>
        </w:rPr>
        <w:t>bao </w:t>
      </w:r>
      <w:r>
        <w:rPr/>
        <w:t>nhiêu loại</w:t>
      </w:r>
      <w:r>
        <w:rPr>
          <w:spacing w:val="4"/>
        </w:rPr>
        <w:t> </w:t>
      </w:r>
      <w:r>
        <w:rPr/>
        <w:t>thuế?</w:t>
      </w:r>
    </w:p>
    <w:p>
      <w:pPr>
        <w:pStyle w:val="BodyText"/>
        <w:spacing w:before="220"/>
      </w:pPr>
      <w:r>
        <w:rPr/>
        <w:t>Trong một GNT chỉ được phép nộp cho một Loại thuế.</w:t>
      </w:r>
    </w:p>
    <w:p>
      <w:pPr>
        <w:pStyle w:val="BodyText"/>
        <w:spacing w:before="247"/>
      </w:pPr>
      <w:r>
        <w:rPr/>
        <w:t>Hiện nay, ứng dụng TĐT đang cho phép nộp các Loại thuế sau:</w:t>
      </w:r>
    </w:p>
    <w:p>
      <w:pPr>
        <w:pStyle w:val="BodyText"/>
        <w:spacing w:before="247"/>
        <w:ind w:left="838"/>
        <w:jc w:val="both"/>
      </w:pPr>
      <w:r>
        <w:rPr>
          <w:rFonts w:ascii="Wingdings" w:hAnsi="Wingdings"/>
        </w:rPr>
        <w:t></w:t>
      </w:r>
      <w:r>
        <w:rPr/>
        <w:t> Thuế Nội Địa.</w:t>
      </w:r>
    </w:p>
    <w:p>
      <w:pPr>
        <w:pStyle w:val="BodyText"/>
        <w:spacing w:before="48"/>
        <w:ind w:left="838"/>
        <w:jc w:val="both"/>
      </w:pPr>
      <w:r>
        <w:rPr/>
        <w:drawing>
          <wp:anchor distT="0" distB="0" distL="0" distR="0" allowOverlap="1" layoutInCell="1" locked="0" behindDoc="1" simplePos="0" relativeHeight="487315968">
            <wp:simplePos x="0" y="0"/>
            <wp:positionH relativeFrom="page">
              <wp:posOffset>722630</wp:posOffset>
            </wp:positionH>
            <wp:positionV relativeFrom="paragraph">
              <wp:posOffset>155706</wp:posOffset>
            </wp:positionV>
            <wp:extent cx="6116320" cy="6116320"/>
            <wp:effectExtent l="0" t="0" r="0" b="0"/>
            <wp:wrapNone/>
            <wp:docPr id="63" name="image1.png"/>
            <wp:cNvGraphicFramePr>
              <a:graphicFrameLocks noChangeAspect="1"/>
            </wp:cNvGraphicFramePr>
            <a:graphic>
              <a:graphicData uri="http://schemas.openxmlformats.org/drawingml/2006/picture">
                <pic:pic>
                  <pic:nvPicPr>
                    <pic:cNvPr id="64" name="image1.png"/>
                    <pic:cNvPicPr/>
                  </pic:nvPicPr>
                  <pic:blipFill>
                    <a:blip r:embed="rId6" cstate="print"/>
                    <a:stretch>
                      <a:fillRect/>
                    </a:stretch>
                  </pic:blipFill>
                  <pic:spPr>
                    <a:xfrm>
                      <a:off x="0" y="0"/>
                      <a:ext cx="6116320" cy="6116320"/>
                    </a:xfrm>
                    <a:prstGeom prst="rect">
                      <a:avLst/>
                    </a:prstGeom>
                  </pic:spPr>
                </pic:pic>
              </a:graphicData>
            </a:graphic>
          </wp:anchor>
        </w:drawing>
      </w:r>
      <w:r>
        <w:rPr>
          <w:rFonts w:ascii="Wingdings" w:hAnsi="Wingdings"/>
        </w:rPr>
        <w:t></w:t>
      </w:r>
      <w:r>
        <w:rPr/>
        <w:t> Thuế Trước Bạ.</w:t>
      </w:r>
    </w:p>
    <w:p>
      <w:pPr>
        <w:pStyle w:val="Heading2"/>
        <w:spacing w:line="312" w:lineRule="auto" w:before="47"/>
        <w:ind w:right="112"/>
      </w:pPr>
      <w:r>
        <w:rPr/>
        <w:t>Câu 17.   NNT muốn thay đổi Số tài khoản để nộp thuế điện tử phải làm như  thế</w:t>
      </w:r>
      <w:r>
        <w:rPr>
          <w:spacing w:val="-1"/>
        </w:rPr>
        <w:t> </w:t>
      </w:r>
      <w:r>
        <w:rPr/>
        <w:t>nào?</w:t>
      </w:r>
    </w:p>
    <w:p>
      <w:pPr>
        <w:pStyle w:val="BodyText"/>
        <w:spacing w:line="278" w:lineRule="auto" w:before="121"/>
        <w:ind w:right="113" w:firstLine="720"/>
        <w:jc w:val="both"/>
      </w:pPr>
      <w:r>
        <w:rPr/>
        <w:t>NNT liên hệ trực tiếp với Ngân hàng nơi NNT mở tài khoản để thực hiện thay đổi số tài khoản nộp thuế điện tử. Sau đó Ngân hàng truyền dữ liệu số tài khoản mới sang hệ thống TĐT.</w:t>
      </w:r>
    </w:p>
    <w:p>
      <w:pPr>
        <w:pStyle w:val="Heading2"/>
        <w:spacing w:line="312" w:lineRule="auto" w:before="190"/>
        <w:ind w:right="110"/>
      </w:pPr>
      <w:r>
        <w:rPr/>
        <w:t>Câu 18.    NNT muốn nộp lệ phí trước bạ cho ô tô, xe máy thì sẽ thực hiện điền số khung, số máy ở đâu trong</w:t>
      </w:r>
      <w:r>
        <w:rPr>
          <w:spacing w:val="-5"/>
        </w:rPr>
        <w:t> </w:t>
      </w:r>
      <w:r>
        <w:rPr/>
        <w:t>GNT?</w:t>
      </w:r>
    </w:p>
    <w:p>
      <w:pPr>
        <w:pStyle w:val="BodyText"/>
        <w:spacing w:before="123"/>
        <w:ind w:left="838"/>
        <w:jc w:val="both"/>
      </w:pPr>
      <w:r>
        <w:rPr/>
        <w:t>NNT thực hiện lập GNT như sau:</w:t>
      </w:r>
    </w:p>
    <w:p>
      <w:pPr>
        <w:spacing w:line="424" w:lineRule="auto" w:before="249"/>
        <w:ind w:left="118" w:right="277" w:firstLine="0"/>
        <w:jc w:val="both"/>
        <w:rPr>
          <w:sz w:val="28"/>
        </w:rPr>
      </w:pPr>
      <w:r>
        <w:rPr>
          <w:b/>
          <w:w w:val="105"/>
          <w:sz w:val="28"/>
        </w:rPr>
        <w:t>Bước</w:t>
      </w:r>
      <w:r>
        <w:rPr>
          <w:b/>
          <w:spacing w:val="-28"/>
          <w:w w:val="105"/>
          <w:sz w:val="28"/>
        </w:rPr>
        <w:t> </w:t>
      </w:r>
      <w:r>
        <w:rPr>
          <w:b/>
          <w:w w:val="105"/>
          <w:sz w:val="28"/>
        </w:rPr>
        <w:t>1:</w:t>
      </w:r>
      <w:r>
        <w:rPr>
          <w:b/>
          <w:spacing w:val="-30"/>
          <w:w w:val="105"/>
          <w:sz w:val="28"/>
        </w:rPr>
        <w:t> </w:t>
      </w:r>
      <w:r>
        <w:rPr>
          <w:w w:val="105"/>
          <w:sz w:val="28"/>
        </w:rPr>
        <w:t>NNT</w:t>
      </w:r>
      <w:r>
        <w:rPr>
          <w:spacing w:val="-30"/>
          <w:w w:val="105"/>
          <w:sz w:val="28"/>
        </w:rPr>
        <w:t> </w:t>
      </w:r>
      <w:r>
        <w:rPr>
          <w:w w:val="105"/>
          <w:sz w:val="28"/>
        </w:rPr>
        <w:t>vào</w:t>
      </w:r>
      <w:r>
        <w:rPr>
          <w:spacing w:val="-27"/>
          <w:w w:val="105"/>
          <w:sz w:val="28"/>
        </w:rPr>
        <w:t> </w:t>
      </w:r>
      <w:r>
        <w:rPr>
          <w:w w:val="105"/>
          <w:sz w:val="28"/>
        </w:rPr>
        <w:t>chức</w:t>
      </w:r>
      <w:r>
        <w:rPr>
          <w:spacing w:val="-28"/>
          <w:w w:val="105"/>
          <w:sz w:val="28"/>
        </w:rPr>
        <w:t> </w:t>
      </w:r>
      <w:r>
        <w:rPr>
          <w:w w:val="105"/>
          <w:sz w:val="28"/>
        </w:rPr>
        <w:t>năng</w:t>
      </w:r>
      <w:r>
        <w:rPr>
          <w:spacing w:val="-27"/>
          <w:w w:val="105"/>
          <w:sz w:val="28"/>
        </w:rPr>
        <w:t> </w:t>
      </w:r>
      <w:r>
        <w:rPr>
          <w:w w:val="105"/>
          <w:sz w:val="28"/>
        </w:rPr>
        <w:t>“</w:t>
      </w:r>
      <w:r>
        <w:rPr>
          <w:b/>
          <w:w w:val="105"/>
          <w:sz w:val="28"/>
        </w:rPr>
        <w:t>Lập</w:t>
      </w:r>
      <w:r>
        <w:rPr>
          <w:b/>
          <w:spacing w:val="-28"/>
          <w:w w:val="105"/>
          <w:sz w:val="28"/>
        </w:rPr>
        <w:t> </w:t>
      </w:r>
      <w:r>
        <w:rPr>
          <w:b/>
          <w:w w:val="105"/>
          <w:sz w:val="28"/>
        </w:rPr>
        <w:t>GNT</w:t>
      </w:r>
      <w:r>
        <w:rPr>
          <w:w w:val="105"/>
          <w:sz w:val="28"/>
        </w:rPr>
        <w:t>”</w:t>
      </w:r>
      <w:r>
        <w:rPr>
          <w:spacing w:val="-30"/>
          <w:w w:val="105"/>
          <w:sz w:val="28"/>
        </w:rPr>
        <w:t> </w:t>
      </w:r>
      <w:r>
        <w:rPr>
          <w:rFonts w:ascii="Wingdings" w:hAnsi="Wingdings"/>
          <w:w w:val="250"/>
          <w:sz w:val="28"/>
        </w:rPr>
        <w:t>→</w:t>
      </w:r>
      <w:r>
        <w:rPr>
          <w:spacing w:val="-130"/>
          <w:w w:val="250"/>
          <w:sz w:val="28"/>
        </w:rPr>
        <w:t> </w:t>
      </w:r>
      <w:r>
        <w:rPr>
          <w:w w:val="105"/>
          <w:sz w:val="28"/>
        </w:rPr>
        <w:t>Chọn</w:t>
      </w:r>
      <w:r>
        <w:rPr>
          <w:spacing w:val="-27"/>
          <w:w w:val="105"/>
          <w:sz w:val="28"/>
        </w:rPr>
        <w:t> </w:t>
      </w:r>
      <w:r>
        <w:rPr>
          <w:w w:val="105"/>
          <w:sz w:val="28"/>
        </w:rPr>
        <w:t>Loại</w:t>
      </w:r>
      <w:r>
        <w:rPr>
          <w:spacing w:val="-27"/>
          <w:w w:val="105"/>
          <w:sz w:val="28"/>
        </w:rPr>
        <w:t> </w:t>
      </w:r>
      <w:r>
        <w:rPr>
          <w:w w:val="105"/>
          <w:sz w:val="28"/>
        </w:rPr>
        <w:t>thuế</w:t>
      </w:r>
      <w:r>
        <w:rPr>
          <w:spacing w:val="-29"/>
          <w:w w:val="105"/>
          <w:sz w:val="28"/>
        </w:rPr>
        <w:t> </w:t>
      </w:r>
      <w:r>
        <w:rPr>
          <w:b/>
          <w:w w:val="105"/>
          <w:sz w:val="28"/>
        </w:rPr>
        <w:t>“Thuế</w:t>
      </w:r>
      <w:r>
        <w:rPr>
          <w:b/>
          <w:spacing w:val="-28"/>
          <w:w w:val="105"/>
          <w:sz w:val="28"/>
        </w:rPr>
        <w:t> </w:t>
      </w:r>
      <w:r>
        <w:rPr>
          <w:b/>
          <w:w w:val="105"/>
          <w:sz w:val="28"/>
        </w:rPr>
        <w:t>trước</w:t>
      </w:r>
      <w:r>
        <w:rPr>
          <w:b/>
          <w:spacing w:val="-28"/>
          <w:w w:val="105"/>
          <w:sz w:val="28"/>
        </w:rPr>
        <w:t> </w:t>
      </w:r>
      <w:r>
        <w:rPr>
          <w:b/>
          <w:w w:val="105"/>
          <w:sz w:val="28"/>
        </w:rPr>
        <w:t>bạ” Bước</w:t>
      </w:r>
      <w:r>
        <w:rPr>
          <w:b/>
          <w:spacing w:val="-19"/>
          <w:w w:val="105"/>
          <w:sz w:val="28"/>
        </w:rPr>
        <w:t> </w:t>
      </w:r>
      <w:r>
        <w:rPr>
          <w:b/>
          <w:w w:val="105"/>
          <w:sz w:val="28"/>
        </w:rPr>
        <w:t>2:</w:t>
      </w:r>
      <w:r>
        <w:rPr>
          <w:b/>
          <w:spacing w:val="-21"/>
          <w:w w:val="105"/>
          <w:sz w:val="28"/>
        </w:rPr>
        <w:t> </w:t>
      </w:r>
      <w:r>
        <w:rPr>
          <w:w w:val="105"/>
          <w:sz w:val="28"/>
        </w:rPr>
        <w:t>Nộp</w:t>
      </w:r>
      <w:r>
        <w:rPr>
          <w:spacing w:val="-21"/>
          <w:w w:val="105"/>
          <w:sz w:val="28"/>
        </w:rPr>
        <w:t> </w:t>
      </w:r>
      <w:r>
        <w:rPr>
          <w:w w:val="105"/>
          <w:sz w:val="28"/>
        </w:rPr>
        <w:t>Lệ</w:t>
      </w:r>
      <w:r>
        <w:rPr>
          <w:spacing w:val="-21"/>
          <w:w w:val="105"/>
          <w:sz w:val="28"/>
        </w:rPr>
        <w:t> </w:t>
      </w:r>
      <w:r>
        <w:rPr>
          <w:w w:val="105"/>
          <w:sz w:val="28"/>
        </w:rPr>
        <w:t>phí</w:t>
      </w:r>
      <w:r>
        <w:rPr>
          <w:spacing w:val="-17"/>
          <w:w w:val="105"/>
          <w:sz w:val="28"/>
        </w:rPr>
        <w:t> </w:t>
      </w:r>
      <w:r>
        <w:rPr>
          <w:w w:val="105"/>
          <w:sz w:val="28"/>
        </w:rPr>
        <w:t>trước</w:t>
      </w:r>
      <w:r>
        <w:rPr>
          <w:spacing w:val="-19"/>
          <w:w w:val="105"/>
          <w:sz w:val="28"/>
        </w:rPr>
        <w:t> </w:t>
      </w:r>
      <w:r>
        <w:rPr>
          <w:w w:val="105"/>
          <w:sz w:val="28"/>
        </w:rPr>
        <w:t>bạ</w:t>
      </w:r>
      <w:r>
        <w:rPr>
          <w:spacing w:val="-19"/>
          <w:w w:val="105"/>
          <w:sz w:val="28"/>
        </w:rPr>
        <w:t> </w:t>
      </w:r>
      <w:r>
        <w:rPr>
          <w:w w:val="105"/>
          <w:sz w:val="28"/>
        </w:rPr>
        <w:t>cho</w:t>
      </w:r>
      <w:r>
        <w:rPr>
          <w:spacing w:val="-21"/>
          <w:w w:val="105"/>
          <w:sz w:val="28"/>
        </w:rPr>
        <w:t> </w:t>
      </w:r>
      <w:r>
        <w:rPr>
          <w:w w:val="105"/>
          <w:sz w:val="28"/>
        </w:rPr>
        <w:t>ô</w:t>
      </w:r>
      <w:r>
        <w:rPr>
          <w:spacing w:val="-18"/>
          <w:w w:val="105"/>
          <w:sz w:val="28"/>
        </w:rPr>
        <w:t> </w:t>
      </w:r>
      <w:r>
        <w:rPr>
          <w:w w:val="105"/>
          <w:sz w:val="28"/>
        </w:rPr>
        <w:t>tô,</w:t>
      </w:r>
      <w:r>
        <w:rPr>
          <w:spacing w:val="-19"/>
          <w:w w:val="105"/>
          <w:sz w:val="28"/>
        </w:rPr>
        <w:t> </w:t>
      </w:r>
      <w:r>
        <w:rPr>
          <w:w w:val="105"/>
          <w:sz w:val="28"/>
        </w:rPr>
        <w:t>xe</w:t>
      </w:r>
      <w:r>
        <w:rPr>
          <w:spacing w:val="-19"/>
          <w:w w:val="105"/>
          <w:sz w:val="28"/>
        </w:rPr>
        <w:t> </w:t>
      </w:r>
      <w:r>
        <w:rPr>
          <w:w w:val="105"/>
          <w:sz w:val="28"/>
        </w:rPr>
        <w:t>máy</w:t>
      </w:r>
      <w:r>
        <w:rPr>
          <w:spacing w:val="-21"/>
          <w:w w:val="105"/>
          <w:sz w:val="28"/>
        </w:rPr>
        <w:t> </w:t>
      </w:r>
      <w:r>
        <w:rPr>
          <w:w w:val="105"/>
          <w:sz w:val="28"/>
        </w:rPr>
        <w:t>thì</w:t>
      </w:r>
      <w:r>
        <w:rPr>
          <w:spacing w:val="-18"/>
          <w:w w:val="105"/>
          <w:sz w:val="28"/>
        </w:rPr>
        <w:t> </w:t>
      </w:r>
      <w:r>
        <w:rPr>
          <w:w w:val="105"/>
          <w:sz w:val="28"/>
        </w:rPr>
        <w:t>NNT</w:t>
      </w:r>
      <w:r>
        <w:rPr>
          <w:spacing w:val="-18"/>
          <w:w w:val="105"/>
          <w:sz w:val="28"/>
        </w:rPr>
        <w:t> </w:t>
      </w:r>
      <w:r>
        <w:rPr>
          <w:w w:val="105"/>
          <w:sz w:val="28"/>
        </w:rPr>
        <w:t>chọn</w:t>
      </w:r>
      <w:r>
        <w:rPr>
          <w:spacing w:val="-18"/>
          <w:w w:val="105"/>
          <w:sz w:val="28"/>
        </w:rPr>
        <w:t> </w:t>
      </w:r>
      <w:r>
        <w:rPr>
          <w:w w:val="105"/>
          <w:sz w:val="28"/>
        </w:rPr>
        <w:t>Mã</w:t>
      </w:r>
      <w:r>
        <w:rPr>
          <w:spacing w:val="-19"/>
          <w:w w:val="105"/>
          <w:sz w:val="28"/>
        </w:rPr>
        <w:t> </w:t>
      </w:r>
      <w:r>
        <w:rPr>
          <w:w w:val="105"/>
          <w:sz w:val="28"/>
        </w:rPr>
        <w:t>NDKT:</w:t>
      </w:r>
      <w:r>
        <w:rPr>
          <w:spacing w:val="-18"/>
          <w:w w:val="105"/>
          <w:sz w:val="28"/>
        </w:rPr>
        <w:t> </w:t>
      </w:r>
      <w:r>
        <w:rPr>
          <w:w w:val="105"/>
          <w:sz w:val="28"/>
        </w:rPr>
        <w:t>2802</w:t>
      </w:r>
    </w:p>
    <w:p>
      <w:pPr>
        <w:pStyle w:val="BodyText"/>
        <w:spacing w:line="278" w:lineRule="auto"/>
        <w:ind w:right="277"/>
        <w:jc w:val="both"/>
      </w:pPr>
      <w:r>
        <w:rPr>
          <w:b/>
        </w:rPr>
        <w:t>Bước 3: </w:t>
      </w:r>
      <w:r>
        <w:rPr/>
        <w:t>Điền thông tin số khung, số máy vào phần Ghi chú. Ví dụ: Số khung: xxxx, Số máy: yyyy.</w:t>
      </w:r>
    </w:p>
    <w:p>
      <w:pPr>
        <w:pStyle w:val="BodyText"/>
        <w:spacing w:before="2"/>
        <w:ind w:left="0"/>
        <w:rPr>
          <w:sz w:val="13"/>
        </w:rPr>
      </w:pPr>
      <w:r>
        <w:rPr/>
        <w:drawing>
          <wp:anchor distT="0" distB="0" distL="0" distR="0" allowOverlap="1" layoutInCell="1" locked="0" behindDoc="0" simplePos="0" relativeHeight="28">
            <wp:simplePos x="0" y="0"/>
            <wp:positionH relativeFrom="page">
              <wp:posOffset>722630</wp:posOffset>
            </wp:positionH>
            <wp:positionV relativeFrom="paragraph">
              <wp:posOffset>121352</wp:posOffset>
            </wp:positionV>
            <wp:extent cx="5716386" cy="2556319"/>
            <wp:effectExtent l="0" t="0" r="0" b="0"/>
            <wp:wrapTopAndBottom/>
            <wp:docPr id="65" name="image22.png"/>
            <wp:cNvGraphicFramePr>
              <a:graphicFrameLocks noChangeAspect="1"/>
            </wp:cNvGraphicFramePr>
            <a:graphic>
              <a:graphicData uri="http://schemas.openxmlformats.org/drawingml/2006/picture">
                <pic:pic>
                  <pic:nvPicPr>
                    <pic:cNvPr id="66" name="image22.png"/>
                    <pic:cNvPicPr/>
                  </pic:nvPicPr>
                  <pic:blipFill>
                    <a:blip r:embed="rId28" cstate="print"/>
                    <a:stretch>
                      <a:fillRect/>
                    </a:stretch>
                  </pic:blipFill>
                  <pic:spPr>
                    <a:xfrm>
                      <a:off x="0" y="0"/>
                      <a:ext cx="5716386" cy="2556319"/>
                    </a:xfrm>
                    <a:prstGeom prst="rect">
                      <a:avLst/>
                    </a:prstGeom>
                  </pic:spPr>
                </pic:pic>
              </a:graphicData>
            </a:graphic>
          </wp:anchor>
        </w:drawing>
      </w:r>
    </w:p>
    <w:p>
      <w:pPr>
        <w:pStyle w:val="Heading2"/>
        <w:spacing w:line="312" w:lineRule="auto" w:before="214"/>
        <w:ind w:right="112"/>
      </w:pPr>
      <w:r>
        <w:rPr/>
        <w:t>Câu 19. Giấy nộp tiền báo lỗi “Xử lý chứng từ không thành công tại Ngân  hàng” do Mã CQT không hợp lệ hoặc Không tìm thấy KBNN phải xử lý như thế nào?</w:t>
      </w:r>
    </w:p>
    <w:p>
      <w:pPr>
        <w:spacing w:after="0" w:line="312" w:lineRule="auto"/>
        <w:sectPr>
          <w:pgSz w:w="11910" w:h="16840"/>
          <w:pgMar w:header="707" w:footer="0" w:top="1340" w:bottom="280" w:left="1020" w:right="1020"/>
        </w:sectPr>
      </w:pPr>
    </w:p>
    <w:p>
      <w:pPr>
        <w:pStyle w:val="BodyText"/>
        <w:spacing w:line="276" w:lineRule="auto" w:before="79"/>
        <w:ind w:right="109" w:firstLine="720"/>
        <w:jc w:val="both"/>
      </w:pPr>
      <w:r>
        <w:rPr/>
        <w:t>Liên hệ trực tiếp với nhóm hỗ trợ TĐT tại TCT theo số điện thoại 04.37689679 máy lẻ 2104, 2105 hoặc email </w:t>
      </w:r>
      <w:hyperlink r:id="rId29">
        <w:r>
          <w:rPr>
            <w:color w:val="0462C1"/>
            <w:u w:val="single" w:color="0462C1"/>
          </w:rPr>
          <w:t>htetax@gdt.gov.vn</w:t>
        </w:r>
      </w:hyperlink>
      <w:r>
        <w:rPr>
          <w:color w:val="0462C1"/>
        </w:rPr>
        <w:t> </w:t>
      </w:r>
      <w:r>
        <w:rPr/>
        <w:t>để thông báo. Nhóm HTTĐT sau khi</w:t>
      </w:r>
      <w:r>
        <w:rPr>
          <w:spacing w:val="-8"/>
        </w:rPr>
        <w:t> </w:t>
      </w:r>
      <w:r>
        <w:rPr/>
        <w:t>tiếp</w:t>
      </w:r>
      <w:r>
        <w:rPr>
          <w:spacing w:val="-7"/>
        </w:rPr>
        <w:t> </w:t>
      </w:r>
      <w:r>
        <w:rPr/>
        <w:t>nhận</w:t>
      </w:r>
      <w:r>
        <w:rPr>
          <w:spacing w:val="-7"/>
        </w:rPr>
        <w:t> </w:t>
      </w:r>
      <w:r>
        <w:rPr/>
        <w:t>yêu</w:t>
      </w:r>
      <w:r>
        <w:rPr>
          <w:spacing w:val="-7"/>
        </w:rPr>
        <w:t> </w:t>
      </w:r>
      <w:r>
        <w:rPr/>
        <w:t>cầu</w:t>
      </w:r>
      <w:r>
        <w:rPr>
          <w:spacing w:val="-11"/>
        </w:rPr>
        <w:t> </w:t>
      </w:r>
      <w:r>
        <w:rPr/>
        <w:t>sẽ</w:t>
      </w:r>
      <w:r>
        <w:rPr>
          <w:spacing w:val="-8"/>
        </w:rPr>
        <w:t> </w:t>
      </w:r>
      <w:r>
        <w:rPr/>
        <w:t>thông</w:t>
      </w:r>
      <w:r>
        <w:rPr>
          <w:spacing w:val="-10"/>
        </w:rPr>
        <w:t> </w:t>
      </w:r>
      <w:r>
        <w:rPr/>
        <w:t>báo</w:t>
      </w:r>
      <w:r>
        <w:rPr>
          <w:spacing w:val="-9"/>
        </w:rPr>
        <w:t> </w:t>
      </w:r>
      <w:r>
        <w:rPr/>
        <w:t>với</w:t>
      </w:r>
      <w:r>
        <w:rPr>
          <w:spacing w:val="-10"/>
        </w:rPr>
        <w:t> </w:t>
      </w:r>
      <w:r>
        <w:rPr/>
        <w:t>Ngân</w:t>
      </w:r>
      <w:r>
        <w:rPr>
          <w:spacing w:val="-8"/>
        </w:rPr>
        <w:t> </w:t>
      </w:r>
      <w:r>
        <w:rPr/>
        <w:t>hàng</w:t>
      </w:r>
      <w:r>
        <w:rPr>
          <w:spacing w:val="-7"/>
        </w:rPr>
        <w:t> </w:t>
      </w:r>
      <w:r>
        <w:rPr/>
        <w:t>phát</w:t>
      </w:r>
      <w:r>
        <w:rPr>
          <w:spacing w:val="-7"/>
        </w:rPr>
        <w:t> </w:t>
      </w:r>
      <w:r>
        <w:rPr/>
        <w:t>sinh</w:t>
      </w:r>
      <w:r>
        <w:rPr>
          <w:spacing w:val="-7"/>
        </w:rPr>
        <w:t> </w:t>
      </w:r>
      <w:r>
        <w:rPr/>
        <w:t>lỗi</w:t>
      </w:r>
      <w:r>
        <w:rPr>
          <w:spacing w:val="-7"/>
        </w:rPr>
        <w:t> </w:t>
      </w:r>
      <w:r>
        <w:rPr/>
        <w:t>và</w:t>
      </w:r>
      <w:r>
        <w:rPr>
          <w:spacing w:val="-9"/>
        </w:rPr>
        <w:t> </w:t>
      </w:r>
      <w:r>
        <w:rPr/>
        <w:t>báo</w:t>
      </w:r>
      <w:r>
        <w:rPr>
          <w:spacing w:val="-7"/>
        </w:rPr>
        <w:t> </w:t>
      </w:r>
      <w:r>
        <w:rPr/>
        <w:t>lại</w:t>
      </w:r>
      <w:r>
        <w:rPr>
          <w:spacing w:val="-7"/>
        </w:rPr>
        <w:t> </w:t>
      </w:r>
      <w:r>
        <w:rPr/>
        <w:t>cho</w:t>
      </w:r>
      <w:r>
        <w:rPr>
          <w:spacing w:val="-7"/>
        </w:rPr>
        <w:t> </w:t>
      </w:r>
      <w:r>
        <w:rPr/>
        <w:t>NNT</w:t>
      </w:r>
      <w:r>
        <w:rPr>
          <w:spacing w:val="-8"/>
        </w:rPr>
        <w:t> </w:t>
      </w:r>
      <w:r>
        <w:rPr/>
        <w:t>lập lại GNT khi Ngân hàng đã </w:t>
      </w:r>
      <w:r>
        <w:rPr>
          <w:spacing w:val="2"/>
        </w:rPr>
        <w:t>bổ </w:t>
      </w:r>
      <w:r>
        <w:rPr/>
        <w:t>sung các mã</w:t>
      </w:r>
      <w:r>
        <w:rPr>
          <w:spacing w:val="-20"/>
        </w:rPr>
        <w:t> </w:t>
      </w:r>
      <w:r>
        <w:rPr/>
        <w:t>thiếu.</w:t>
      </w:r>
    </w:p>
    <w:p>
      <w:pPr>
        <w:pStyle w:val="Heading2"/>
        <w:spacing w:line="312" w:lineRule="auto" w:before="201"/>
        <w:ind w:right="112"/>
      </w:pPr>
      <w:r>
        <w:rPr/>
        <w:drawing>
          <wp:anchor distT="0" distB="0" distL="0" distR="0" allowOverlap="1" layoutInCell="1" locked="0" behindDoc="1" simplePos="0" relativeHeight="487316480">
            <wp:simplePos x="0" y="0"/>
            <wp:positionH relativeFrom="page">
              <wp:posOffset>722630</wp:posOffset>
            </wp:positionH>
            <wp:positionV relativeFrom="paragraph">
              <wp:posOffset>486032</wp:posOffset>
            </wp:positionV>
            <wp:extent cx="6116320" cy="6116320"/>
            <wp:effectExtent l="0" t="0" r="0" b="0"/>
            <wp:wrapNone/>
            <wp:docPr id="67" name="image1.png"/>
            <wp:cNvGraphicFramePr>
              <a:graphicFrameLocks noChangeAspect="1"/>
            </wp:cNvGraphicFramePr>
            <a:graphic>
              <a:graphicData uri="http://schemas.openxmlformats.org/drawingml/2006/picture">
                <pic:pic>
                  <pic:nvPicPr>
                    <pic:cNvPr id="68" name="image1.png"/>
                    <pic:cNvPicPr/>
                  </pic:nvPicPr>
                  <pic:blipFill>
                    <a:blip r:embed="rId6" cstate="print"/>
                    <a:stretch>
                      <a:fillRect/>
                    </a:stretch>
                  </pic:blipFill>
                  <pic:spPr>
                    <a:xfrm>
                      <a:off x="0" y="0"/>
                      <a:ext cx="6116320" cy="6116320"/>
                    </a:xfrm>
                    <a:prstGeom prst="rect">
                      <a:avLst/>
                    </a:prstGeom>
                  </pic:spPr>
                </pic:pic>
              </a:graphicData>
            </a:graphic>
          </wp:anchor>
        </w:drawing>
      </w:r>
      <w:r>
        <w:rPr/>
        <w:t>Câu 20. Giấy nộp tiền báo lỗi “Xử lý chứng từ không thành công tại Ngân  hàng” do Tài khoản không đủ số dư NNT phải xử lý như thế</w:t>
      </w:r>
      <w:r>
        <w:rPr>
          <w:spacing w:val="-15"/>
        </w:rPr>
        <w:t> </w:t>
      </w:r>
      <w:r>
        <w:rPr/>
        <w:t>nào?</w:t>
      </w:r>
    </w:p>
    <w:p>
      <w:pPr>
        <w:pStyle w:val="BodyText"/>
        <w:spacing w:before="121"/>
        <w:ind w:left="838"/>
        <w:jc w:val="both"/>
      </w:pPr>
      <w:r>
        <w:rPr/>
        <w:t>NNT kiểm tra số dư tài khoản của DN có nằm trong những trường hợp sau:</w:t>
      </w:r>
    </w:p>
    <w:p>
      <w:pPr>
        <w:pStyle w:val="BodyText"/>
        <w:spacing w:line="276" w:lineRule="auto" w:before="247"/>
        <w:ind w:left="1198" w:hanging="360"/>
      </w:pPr>
      <w:r>
        <w:rPr>
          <w:rFonts w:ascii="Wingdings" w:hAnsi="Wingdings"/>
        </w:rPr>
        <w:t></w:t>
      </w:r>
      <w:r>
        <w:rPr>
          <w:spacing w:val="-11"/>
        </w:rPr>
        <w:t> </w:t>
      </w:r>
      <w:r>
        <w:rPr/>
        <w:t>Số</w:t>
      </w:r>
      <w:r>
        <w:rPr>
          <w:spacing w:val="-9"/>
        </w:rPr>
        <w:t> </w:t>
      </w:r>
      <w:r>
        <w:rPr/>
        <w:t>dư</w:t>
      </w:r>
      <w:r>
        <w:rPr>
          <w:spacing w:val="-10"/>
        </w:rPr>
        <w:t> </w:t>
      </w:r>
      <w:r>
        <w:rPr/>
        <w:t>tài</w:t>
      </w:r>
      <w:r>
        <w:rPr>
          <w:spacing w:val="-10"/>
        </w:rPr>
        <w:t> </w:t>
      </w:r>
      <w:r>
        <w:rPr/>
        <w:t>khoản</w:t>
      </w:r>
      <w:r>
        <w:rPr>
          <w:spacing w:val="-7"/>
        </w:rPr>
        <w:t> </w:t>
      </w:r>
      <w:r>
        <w:rPr/>
        <w:t>của</w:t>
      </w:r>
      <w:r>
        <w:rPr>
          <w:spacing w:val="-11"/>
        </w:rPr>
        <w:t> </w:t>
      </w:r>
      <w:r>
        <w:rPr/>
        <w:t>NNT</w:t>
      </w:r>
      <w:r>
        <w:rPr>
          <w:spacing w:val="-9"/>
        </w:rPr>
        <w:t> </w:t>
      </w:r>
      <w:r>
        <w:rPr/>
        <w:t>sau</w:t>
      </w:r>
      <w:r>
        <w:rPr>
          <w:spacing w:val="-10"/>
        </w:rPr>
        <w:t> </w:t>
      </w:r>
      <w:r>
        <w:rPr/>
        <w:t>khi</w:t>
      </w:r>
      <w:r>
        <w:rPr>
          <w:spacing w:val="-11"/>
        </w:rPr>
        <w:t> </w:t>
      </w:r>
      <w:r>
        <w:rPr/>
        <w:t>trừ</w:t>
      </w:r>
      <w:r>
        <w:rPr>
          <w:spacing w:val="-11"/>
        </w:rPr>
        <w:t> </w:t>
      </w:r>
      <w:r>
        <w:rPr/>
        <w:t>đi</w:t>
      </w:r>
      <w:r>
        <w:rPr>
          <w:spacing w:val="-10"/>
        </w:rPr>
        <w:t> </w:t>
      </w:r>
      <w:r>
        <w:rPr/>
        <w:t>món</w:t>
      </w:r>
      <w:r>
        <w:rPr>
          <w:spacing w:val="-9"/>
        </w:rPr>
        <w:t> </w:t>
      </w:r>
      <w:r>
        <w:rPr/>
        <w:t>thuế</w:t>
      </w:r>
      <w:r>
        <w:rPr>
          <w:spacing w:val="-10"/>
        </w:rPr>
        <w:t> </w:t>
      </w:r>
      <w:r>
        <w:rPr/>
        <w:t>không</w:t>
      </w:r>
      <w:r>
        <w:rPr>
          <w:spacing w:val="-11"/>
        </w:rPr>
        <w:t> </w:t>
      </w:r>
      <w:r>
        <w:rPr/>
        <w:t>đủ</w:t>
      </w:r>
      <w:r>
        <w:rPr>
          <w:spacing w:val="-9"/>
        </w:rPr>
        <w:t> </w:t>
      </w:r>
      <w:r>
        <w:rPr/>
        <w:t>hạn</w:t>
      </w:r>
      <w:r>
        <w:rPr>
          <w:spacing w:val="-10"/>
        </w:rPr>
        <w:t> </w:t>
      </w:r>
      <w:r>
        <w:rPr/>
        <w:t>mức</w:t>
      </w:r>
      <w:r>
        <w:rPr>
          <w:spacing w:val="-9"/>
        </w:rPr>
        <w:t> </w:t>
      </w:r>
      <w:r>
        <w:rPr/>
        <w:t>tối</w:t>
      </w:r>
      <w:r>
        <w:rPr>
          <w:spacing w:val="-10"/>
        </w:rPr>
        <w:t> </w:t>
      </w:r>
      <w:r>
        <w:rPr/>
        <w:t>thiểu Ngân hàng quy</w:t>
      </w:r>
      <w:r>
        <w:rPr>
          <w:spacing w:val="-9"/>
        </w:rPr>
        <w:t> </w:t>
      </w:r>
      <w:r>
        <w:rPr/>
        <w:t>định.</w:t>
      </w:r>
    </w:p>
    <w:p>
      <w:pPr>
        <w:pStyle w:val="BodyText"/>
        <w:spacing w:before="4"/>
        <w:ind w:left="838"/>
        <w:jc w:val="both"/>
      </w:pPr>
      <w:r>
        <w:rPr>
          <w:rFonts w:ascii="Wingdings" w:hAnsi="Wingdings"/>
        </w:rPr>
        <w:t></w:t>
      </w:r>
      <w:r>
        <w:rPr/>
        <w:t> Số dư tài khoản của NNT không đủ để nộp thuế.</w:t>
      </w:r>
    </w:p>
    <w:p>
      <w:pPr>
        <w:pStyle w:val="BodyText"/>
        <w:spacing w:line="278" w:lineRule="auto" w:before="244"/>
        <w:ind w:right="111" w:firstLine="720"/>
        <w:jc w:val="both"/>
      </w:pPr>
      <w:r>
        <w:rPr/>
        <w:t>Do đó NNT phải thực hiện nạp thêm tiền vào tài khoản sau đó tiến hành lập lại GNT để nộp thuế. Nộp thuế thành công khi tài khoản của NNT đảm bảo đủ số dư quy định của Ngân hàng.</w:t>
      </w:r>
    </w:p>
    <w:p>
      <w:pPr>
        <w:pStyle w:val="BodyText"/>
        <w:ind w:left="0"/>
        <w:rPr>
          <w:sz w:val="30"/>
        </w:rPr>
      </w:pPr>
    </w:p>
    <w:p>
      <w:pPr>
        <w:pStyle w:val="BodyText"/>
        <w:spacing w:before="2"/>
        <w:ind w:left="0"/>
        <w:rPr>
          <w:sz w:val="36"/>
        </w:rPr>
      </w:pPr>
    </w:p>
    <w:p>
      <w:pPr>
        <w:pStyle w:val="Heading2"/>
        <w:spacing w:line="312" w:lineRule="auto"/>
        <w:ind w:right="112"/>
      </w:pPr>
      <w:r>
        <w:rPr/>
        <w:t>Câu 21. Giấy nộp tiền báo lỗi “Xử lý chứng từ không thành công tại Ngân  hàng” Thông tin số tài khoản khách hàng không hợp lệ NNT phải xử lý như thế nào?</w:t>
      </w:r>
    </w:p>
    <w:p>
      <w:pPr>
        <w:pStyle w:val="BodyText"/>
        <w:spacing w:line="278" w:lineRule="auto" w:before="120"/>
        <w:ind w:right="111" w:firstLine="720"/>
        <w:jc w:val="both"/>
      </w:pPr>
      <w:r>
        <w:rPr/>
        <w:t>Nguyên</w:t>
      </w:r>
      <w:r>
        <w:rPr>
          <w:spacing w:val="-4"/>
        </w:rPr>
        <w:t> </w:t>
      </w:r>
      <w:r>
        <w:rPr/>
        <w:t>nhân</w:t>
      </w:r>
      <w:r>
        <w:rPr>
          <w:spacing w:val="-4"/>
        </w:rPr>
        <w:t> </w:t>
      </w:r>
      <w:r>
        <w:rPr/>
        <w:t>do</w:t>
      </w:r>
      <w:r>
        <w:rPr>
          <w:spacing w:val="-4"/>
        </w:rPr>
        <w:t> </w:t>
      </w:r>
      <w:r>
        <w:rPr/>
        <w:t>Số</w:t>
      </w:r>
      <w:r>
        <w:rPr>
          <w:spacing w:val="-3"/>
        </w:rPr>
        <w:t> </w:t>
      </w:r>
      <w:r>
        <w:rPr/>
        <w:t>tài</w:t>
      </w:r>
      <w:r>
        <w:rPr>
          <w:spacing w:val="-4"/>
        </w:rPr>
        <w:t> </w:t>
      </w:r>
      <w:r>
        <w:rPr/>
        <w:t>khoản</w:t>
      </w:r>
      <w:r>
        <w:rPr>
          <w:spacing w:val="-6"/>
        </w:rPr>
        <w:t> </w:t>
      </w:r>
      <w:r>
        <w:rPr/>
        <w:t>Ngân</w:t>
      </w:r>
      <w:r>
        <w:rPr>
          <w:spacing w:val="-5"/>
        </w:rPr>
        <w:t> </w:t>
      </w:r>
      <w:r>
        <w:rPr/>
        <w:t>hàng</w:t>
      </w:r>
      <w:r>
        <w:rPr>
          <w:spacing w:val="-6"/>
        </w:rPr>
        <w:t> </w:t>
      </w:r>
      <w:r>
        <w:rPr/>
        <w:t>gửi</w:t>
      </w:r>
      <w:r>
        <w:rPr>
          <w:spacing w:val="-3"/>
        </w:rPr>
        <w:t> </w:t>
      </w:r>
      <w:r>
        <w:rPr/>
        <w:t>cho</w:t>
      </w:r>
      <w:r>
        <w:rPr>
          <w:spacing w:val="-4"/>
        </w:rPr>
        <w:t> </w:t>
      </w:r>
      <w:r>
        <w:rPr/>
        <w:t>TCT</w:t>
      </w:r>
      <w:r>
        <w:rPr>
          <w:spacing w:val="-3"/>
        </w:rPr>
        <w:t> </w:t>
      </w:r>
      <w:r>
        <w:rPr/>
        <w:t>không</w:t>
      </w:r>
      <w:r>
        <w:rPr>
          <w:spacing w:val="-4"/>
        </w:rPr>
        <w:t> </w:t>
      </w:r>
      <w:r>
        <w:rPr/>
        <w:t>đúng</w:t>
      </w:r>
      <w:r>
        <w:rPr>
          <w:spacing w:val="-6"/>
        </w:rPr>
        <w:t> </w:t>
      </w:r>
      <w:r>
        <w:rPr/>
        <w:t>so</w:t>
      </w:r>
      <w:r>
        <w:rPr>
          <w:spacing w:val="-6"/>
        </w:rPr>
        <w:t> </w:t>
      </w:r>
      <w:r>
        <w:rPr/>
        <w:t>với</w:t>
      </w:r>
      <w:r>
        <w:rPr>
          <w:spacing w:val="-4"/>
        </w:rPr>
        <w:t> </w:t>
      </w:r>
      <w:r>
        <w:rPr/>
        <w:t>số</w:t>
      </w:r>
      <w:r>
        <w:rPr>
          <w:spacing w:val="-3"/>
        </w:rPr>
        <w:t> </w:t>
      </w:r>
      <w:r>
        <w:rPr/>
        <w:t>tài khoản thực tế của doanh</w:t>
      </w:r>
      <w:r>
        <w:rPr>
          <w:spacing w:val="-7"/>
        </w:rPr>
        <w:t> </w:t>
      </w:r>
      <w:r>
        <w:rPr/>
        <w:t>nghiệp.</w:t>
      </w:r>
    </w:p>
    <w:p>
      <w:pPr>
        <w:pStyle w:val="BodyText"/>
        <w:spacing w:line="276" w:lineRule="auto" w:before="194"/>
        <w:ind w:left="1198" w:hanging="360"/>
      </w:pPr>
      <w:r>
        <w:rPr>
          <w:rFonts w:ascii="Wingdings" w:hAnsi="Wingdings"/>
        </w:rPr>
        <w:t></w:t>
      </w:r>
      <w:r>
        <w:rPr/>
        <w:t> NNT liên hệ với NHTM để thông báo và yêu cầu NHTM cập nhật thông tin số tài khoản.</w:t>
      </w:r>
    </w:p>
    <w:p>
      <w:pPr>
        <w:pStyle w:val="BodyText"/>
        <w:spacing w:before="1"/>
        <w:ind w:left="838"/>
      </w:pPr>
      <w:r>
        <w:rPr>
          <w:rFonts w:ascii="Wingdings" w:hAnsi="Wingdings"/>
        </w:rPr>
        <w:t></w:t>
      </w:r>
      <w:r>
        <w:rPr/>
        <w:t> Sau khi NHTM cập nhật số tài khoản, NNT thực hiện lập lại GNT.</w:t>
      </w:r>
    </w:p>
    <w:p>
      <w:pPr>
        <w:pStyle w:val="BodyText"/>
        <w:spacing w:before="3"/>
        <w:ind w:left="0"/>
        <w:rPr>
          <w:sz w:val="36"/>
        </w:rPr>
      </w:pPr>
    </w:p>
    <w:p>
      <w:pPr>
        <w:pStyle w:val="Heading2"/>
        <w:spacing w:line="312" w:lineRule="auto"/>
        <w:ind w:right="110"/>
      </w:pPr>
      <w:r>
        <w:rPr/>
        <w:t>Câu 22.    Tại sao đã lập Giấy nộp tiền mà Ngân hàng chưa trích nợ tài khoản  và không thấy thông báo GNT của Cơ quan Thuế trả về</w:t>
      </w:r>
      <w:r>
        <w:rPr>
          <w:spacing w:val="-9"/>
        </w:rPr>
        <w:t> </w:t>
      </w:r>
      <w:r>
        <w:rPr/>
        <w:t>mail?</w:t>
      </w:r>
    </w:p>
    <w:p>
      <w:pPr>
        <w:pStyle w:val="BodyText"/>
        <w:spacing w:line="278" w:lineRule="auto" w:before="121"/>
        <w:ind w:right="112" w:firstLine="720"/>
        <w:jc w:val="both"/>
      </w:pPr>
      <w:r>
        <w:rPr/>
        <w:t>NNT kiểm tra GNT tại chức năng </w:t>
      </w:r>
      <w:r>
        <w:rPr>
          <w:b/>
        </w:rPr>
        <w:t>“Tra cứu” </w:t>
      </w:r>
      <w:r>
        <w:rPr/>
        <w:t>chọn </w:t>
      </w:r>
      <w:r>
        <w:rPr>
          <w:b/>
        </w:rPr>
        <w:t>“Tra cứu Giấy nộp tiền”</w:t>
      </w:r>
      <w:r>
        <w:rPr/>
        <w:t>. Tra cứu theo điều kiện ngày lập GNT và xem trạng thái của GNT đã lập, Trạng thái GNT thuộc 1 trong 3 trạng thái sau:</w:t>
      </w:r>
    </w:p>
    <w:p>
      <w:pPr>
        <w:spacing w:after="0" w:line="278" w:lineRule="auto"/>
        <w:jc w:val="both"/>
        <w:sectPr>
          <w:pgSz w:w="11910" w:h="16840"/>
          <w:pgMar w:header="707" w:footer="0" w:top="1340" w:bottom="280" w:left="1020" w:right="1020"/>
        </w:sectPr>
      </w:pPr>
    </w:p>
    <w:p>
      <w:pPr>
        <w:pStyle w:val="BodyText"/>
        <w:spacing w:before="10"/>
        <w:ind w:left="0"/>
        <w:rPr>
          <w:sz w:val="6"/>
        </w:rPr>
      </w:pPr>
    </w:p>
    <w:p>
      <w:pPr>
        <w:pStyle w:val="BodyText"/>
        <w:rPr>
          <w:sz w:val="20"/>
        </w:rPr>
      </w:pPr>
      <w:r>
        <w:rPr>
          <w:sz w:val="20"/>
        </w:rPr>
        <w:drawing>
          <wp:inline distT="0" distB="0" distL="0" distR="0">
            <wp:extent cx="5819512" cy="2360295"/>
            <wp:effectExtent l="0" t="0" r="0" b="0"/>
            <wp:docPr id="69" name="image23.png"/>
            <wp:cNvGraphicFramePr>
              <a:graphicFrameLocks noChangeAspect="1"/>
            </wp:cNvGraphicFramePr>
            <a:graphic>
              <a:graphicData uri="http://schemas.openxmlformats.org/drawingml/2006/picture">
                <pic:pic>
                  <pic:nvPicPr>
                    <pic:cNvPr id="70" name="image23.png"/>
                    <pic:cNvPicPr/>
                  </pic:nvPicPr>
                  <pic:blipFill>
                    <a:blip r:embed="rId30" cstate="print"/>
                    <a:stretch>
                      <a:fillRect/>
                    </a:stretch>
                  </pic:blipFill>
                  <pic:spPr>
                    <a:xfrm>
                      <a:off x="0" y="0"/>
                      <a:ext cx="5819512" cy="2360295"/>
                    </a:xfrm>
                    <a:prstGeom prst="rect">
                      <a:avLst/>
                    </a:prstGeom>
                  </pic:spPr>
                </pic:pic>
              </a:graphicData>
            </a:graphic>
          </wp:inline>
        </w:drawing>
      </w:r>
      <w:r>
        <w:rPr>
          <w:sz w:val="20"/>
        </w:rPr>
      </w:r>
    </w:p>
    <w:p>
      <w:pPr>
        <w:pStyle w:val="BodyText"/>
        <w:spacing w:before="3"/>
        <w:ind w:left="0"/>
        <w:rPr>
          <w:sz w:val="14"/>
        </w:rPr>
      </w:pPr>
    </w:p>
    <w:p>
      <w:pPr>
        <w:pStyle w:val="ListParagraph"/>
        <w:numPr>
          <w:ilvl w:val="1"/>
          <w:numId w:val="4"/>
        </w:numPr>
        <w:tabs>
          <w:tab w:pos="839" w:val="left" w:leader="none"/>
        </w:tabs>
        <w:spacing w:line="312" w:lineRule="auto" w:before="89" w:after="0"/>
        <w:ind w:left="118" w:right="113" w:firstLine="427"/>
        <w:jc w:val="left"/>
        <w:rPr>
          <w:sz w:val="28"/>
        </w:rPr>
      </w:pPr>
      <w:r>
        <w:rPr/>
        <w:drawing>
          <wp:anchor distT="0" distB="0" distL="0" distR="0" allowOverlap="1" layoutInCell="1" locked="0" behindDoc="1" simplePos="0" relativeHeight="487317504">
            <wp:simplePos x="0" y="0"/>
            <wp:positionH relativeFrom="page">
              <wp:posOffset>722630</wp:posOffset>
            </wp:positionH>
            <wp:positionV relativeFrom="paragraph">
              <wp:posOffset>-1037840</wp:posOffset>
            </wp:positionV>
            <wp:extent cx="6116320" cy="6116320"/>
            <wp:effectExtent l="0" t="0" r="0" b="0"/>
            <wp:wrapNone/>
            <wp:docPr id="71" name="image1.png"/>
            <wp:cNvGraphicFramePr>
              <a:graphicFrameLocks noChangeAspect="1"/>
            </wp:cNvGraphicFramePr>
            <a:graphic>
              <a:graphicData uri="http://schemas.openxmlformats.org/drawingml/2006/picture">
                <pic:pic>
                  <pic:nvPicPr>
                    <pic:cNvPr id="72" name="image1.png"/>
                    <pic:cNvPicPr/>
                  </pic:nvPicPr>
                  <pic:blipFill>
                    <a:blip r:embed="rId6" cstate="print"/>
                    <a:stretch>
                      <a:fillRect/>
                    </a:stretch>
                  </pic:blipFill>
                  <pic:spPr>
                    <a:xfrm>
                      <a:off x="0" y="0"/>
                      <a:ext cx="6116320" cy="6116320"/>
                    </a:xfrm>
                    <a:prstGeom prst="rect">
                      <a:avLst/>
                    </a:prstGeom>
                  </pic:spPr>
                </pic:pic>
              </a:graphicData>
            </a:graphic>
          </wp:anchor>
        </w:drawing>
      </w:r>
      <w:r>
        <w:rPr>
          <w:b/>
          <w:sz w:val="28"/>
        </w:rPr>
        <w:t>Đã</w:t>
      </w:r>
      <w:r>
        <w:rPr>
          <w:b/>
          <w:spacing w:val="-6"/>
          <w:sz w:val="28"/>
        </w:rPr>
        <w:t> </w:t>
      </w:r>
      <w:r>
        <w:rPr>
          <w:b/>
          <w:sz w:val="28"/>
        </w:rPr>
        <w:t>lập</w:t>
      </w:r>
      <w:r>
        <w:rPr>
          <w:b/>
          <w:spacing w:val="-3"/>
          <w:sz w:val="28"/>
        </w:rPr>
        <w:t> </w:t>
      </w:r>
      <w:r>
        <w:rPr>
          <w:b/>
          <w:sz w:val="28"/>
        </w:rPr>
        <w:t>GNT</w:t>
      </w:r>
      <w:r>
        <w:rPr>
          <w:sz w:val="28"/>
        </w:rPr>
        <w:t>:</w:t>
      </w:r>
      <w:r>
        <w:rPr>
          <w:spacing w:val="-5"/>
          <w:sz w:val="28"/>
        </w:rPr>
        <w:t> </w:t>
      </w:r>
      <w:r>
        <w:rPr>
          <w:sz w:val="28"/>
        </w:rPr>
        <w:t>NNT</w:t>
      </w:r>
      <w:r>
        <w:rPr>
          <w:spacing w:val="-5"/>
          <w:sz w:val="28"/>
        </w:rPr>
        <w:t> </w:t>
      </w:r>
      <w:r>
        <w:rPr>
          <w:sz w:val="28"/>
        </w:rPr>
        <w:t>mới</w:t>
      </w:r>
      <w:r>
        <w:rPr>
          <w:spacing w:val="-5"/>
          <w:sz w:val="28"/>
        </w:rPr>
        <w:t> </w:t>
      </w:r>
      <w:r>
        <w:rPr>
          <w:sz w:val="28"/>
        </w:rPr>
        <w:t>thực</w:t>
      </w:r>
      <w:r>
        <w:rPr>
          <w:spacing w:val="-7"/>
          <w:sz w:val="28"/>
        </w:rPr>
        <w:t> </w:t>
      </w:r>
      <w:r>
        <w:rPr>
          <w:sz w:val="28"/>
        </w:rPr>
        <w:t>hiện</w:t>
      </w:r>
      <w:r>
        <w:rPr>
          <w:spacing w:val="-5"/>
          <w:sz w:val="28"/>
        </w:rPr>
        <w:t> </w:t>
      </w:r>
      <w:r>
        <w:rPr>
          <w:sz w:val="28"/>
        </w:rPr>
        <w:t>lập</w:t>
      </w:r>
      <w:r>
        <w:rPr>
          <w:spacing w:val="-3"/>
          <w:sz w:val="28"/>
        </w:rPr>
        <w:t> </w:t>
      </w:r>
      <w:r>
        <w:rPr>
          <w:sz w:val="28"/>
        </w:rPr>
        <w:t>GNT</w:t>
      </w:r>
      <w:r>
        <w:rPr>
          <w:spacing w:val="-2"/>
          <w:sz w:val="28"/>
        </w:rPr>
        <w:t> </w:t>
      </w:r>
      <w:r>
        <w:rPr>
          <w:sz w:val="28"/>
        </w:rPr>
        <w:t>chưa</w:t>
      </w:r>
      <w:r>
        <w:rPr>
          <w:spacing w:val="-3"/>
          <w:sz w:val="28"/>
        </w:rPr>
        <w:t> </w:t>
      </w:r>
      <w:r>
        <w:rPr>
          <w:sz w:val="28"/>
        </w:rPr>
        <w:t>“Ký</w:t>
      </w:r>
      <w:r>
        <w:rPr>
          <w:spacing w:val="-5"/>
          <w:sz w:val="28"/>
        </w:rPr>
        <w:t> </w:t>
      </w:r>
      <w:r>
        <w:rPr>
          <w:sz w:val="28"/>
        </w:rPr>
        <w:t>và</w:t>
      </w:r>
      <w:r>
        <w:rPr>
          <w:spacing w:val="-7"/>
          <w:sz w:val="28"/>
        </w:rPr>
        <w:t> </w:t>
      </w:r>
      <w:r>
        <w:rPr>
          <w:sz w:val="28"/>
        </w:rPr>
        <w:t>Nộp”</w:t>
      </w:r>
      <w:r>
        <w:rPr>
          <w:spacing w:val="-6"/>
          <w:sz w:val="28"/>
        </w:rPr>
        <w:t> </w:t>
      </w:r>
      <w:r>
        <w:rPr>
          <w:sz w:val="28"/>
        </w:rPr>
        <w:t>để</w:t>
      </w:r>
      <w:r>
        <w:rPr>
          <w:spacing w:val="-3"/>
          <w:sz w:val="28"/>
        </w:rPr>
        <w:t> </w:t>
      </w:r>
      <w:r>
        <w:rPr>
          <w:sz w:val="28"/>
        </w:rPr>
        <w:t>gửi</w:t>
      </w:r>
      <w:r>
        <w:rPr>
          <w:spacing w:val="-2"/>
          <w:sz w:val="28"/>
        </w:rPr>
        <w:t> </w:t>
      </w:r>
      <w:r>
        <w:rPr>
          <w:sz w:val="28"/>
        </w:rPr>
        <w:t>đến</w:t>
      </w:r>
      <w:r>
        <w:rPr>
          <w:spacing w:val="-5"/>
          <w:sz w:val="28"/>
        </w:rPr>
        <w:t> </w:t>
      </w:r>
      <w:r>
        <w:rPr>
          <w:sz w:val="28"/>
        </w:rPr>
        <w:t>Ngân hàng.</w:t>
      </w:r>
    </w:p>
    <w:p>
      <w:pPr>
        <w:spacing w:line="259" w:lineRule="auto" w:before="0"/>
        <w:ind w:left="838" w:right="102" w:hanging="360"/>
        <w:jc w:val="left"/>
        <w:rPr>
          <w:sz w:val="28"/>
        </w:rPr>
      </w:pPr>
      <w:r>
        <w:rPr>
          <w:rFonts w:ascii="Wingdings" w:hAnsi="Wingdings"/>
          <w:w w:val="250"/>
          <w:sz w:val="28"/>
        </w:rPr>
        <w:t>→</w:t>
      </w:r>
      <w:r>
        <w:rPr>
          <w:spacing w:val="-141"/>
          <w:w w:val="250"/>
          <w:sz w:val="28"/>
        </w:rPr>
        <w:t> </w:t>
      </w:r>
      <w:r>
        <w:rPr>
          <w:w w:val="110"/>
          <w:sz w:val="28"/>
        </w:rPr>
        <w:t>NNT</w:t>
      </w:r>
      <w:r>
        <w:rPr>
          <w:spacing w:val="-46"/>
          <w:w w:val="110"/>
          <w:sz w:val="28"/>
        </w:rPr>
        <w:t> </w:t>
      </w:r>
      <w:r>
        <w:rPr>
          <w:w w:val="110"/>
          <w:sz w:val="28"/>
        </w:rPr>
        <w:t>chọn</w:t>
      </w:r>
      <w:r>
        <w:rPr>
          <w:spacing w:val="-47"/>
          <w:w w:val="110"/>
          <w:sz w:val="28"/>
        </w:rPr>
        <w:t> </w:t>
      </w:r>
      <w:r>
        <w:rPr>
          <w:b/>
          <w:w w:val="110"/>
          <w:sz w:val="28"/>
        </w:rPr>
        <w:t>“Chi</w:t>
      </w:r>
      <w:r>
        <w:rPr>
          <w:b/>
          <w:spacing w:val="-46"/>
          <w:w w:val="110"/>
          <w:sz w:val="28"/>
        </w:rPr>
        <w:t> </w:t>
      </w:r>
      <w:r>
        <w:rPr>
          <w:b/>
          <w:w w:val="110"/>
          <w:sz w:val="28"/>
        </w:rPr>
        <w:t>tiết”</w:t>
      </w:r>
      <w:r>
        <w:rPr>
          <w:b/>
          <w:spacing w:val="-47"/>
          <w:w w:val="110"/>
          <w:sz w:val="28"/>
        </w:rPr>
        <w:t> </w:t>
      </w:r>
      <w:r>
        <w:rPr>
          <w:w w:val="110"/>
          <w:sz w:val="28"/>
        </w:rPr>
        <w:t>và</w:t>
      </w:r>
      <w:r>
        <w:rPr>
          <w:spacing w:val="-46"/>
          <w:w w:val="110"/>
          <w:sz w:val="28"/>
        </w:rPr>
        <w:t> </w:t>
      </w:r>
      <w:r>
        <w:rPr>
          <w:w w:val="110"/>
          <w:sz w:val="28"/>
        </w:rPr>
        <w:t>thực</w:t>
      </w:r>
      <w:r>
        <w:rPr>
          <w:spacing w:val="-47"/>
          <w:w w:val="110"/>
          <w:sz w:val="28"/>
        </w:rPr>
        <w:t> </w:t>
      </w:r>
      <w:r>
        <w:rPr>
          <w:w w:val="110"/>
          <w:sz w:val="28"/>
        </w:rPr>
        <w:t>hiện</w:t>
      </w:r>
      <w:r>
        <w:rPr>
          <w:spacing w:val="-46"/>
          <w:w w:val="110"/>
          <w:sz w:val="28"/>
        </w:rPr>
        <w:t> </w:t>
      </w:r>
      <w:r>
        <w:rPr>
          <w:b/>
          <w:w w:val="110"/>
          <w:sz w:val="28"/>
        </w:rPr>
        <w:t>“Ký</w:t>
      </w:r>
      <w:r>
        <w:rPr>
          <w:b/>
          <w:spacing w:val="-47"/>
          <w:w w:val="110"/>
          <w:sz w:val="28"/>
        </w:rPr>
        <w:t> </w:t>
      </w:r>
      <w:r>
        <w:rPr>
          <w:b/>
          <w:w w:val="110"/>
          <w:sz w:val="28"/>
        </w:rPr>
        <w:t>và</w:t>
      </w:r>
      <w:r>
        <w:rPr>
          <w:b/>
          <w:spacing w:val="-47"/>
          <w:w w:val="110"/>
          <w:sz w:val="28"/>
        </w:rPr>
        <w:t> </w:t>
      </w:r>
      <w:r>
        <w:rPr>
          <w:b/>
          <w:w w:val="110"/>
          <w:sz w:val="28"/>
        </w:rPr>
        <w:t>Nộp”</w:t>
      </w:r>
      <w:r>
        <w:rPr>
          <w:b/>
          <w:spacing w:val="-46"/>
          <w:w w:val="110"/>
          <w:sz w:val="28"/>
        </w:rPr>
        <w:t> </w:t>
      </w:r>
      <w:r>
        <w:rPr>
          <w:w w:val="110"/>
          <w:sz w:val="28"/>
        </w:rPr>
        <w:t>để</w:t>
      </w:r>
      <w:r>
        <w:rPr>
          <w:spacing w:val="-47"/>
          <w:w w:val="110"/>
          <w:sz w:val="28"/>
        </w:rPr>
        <w:t> </w:t>
      </w:r>
      <w:r>
        <w:rPr>
          <w:w w:val="110"/>
          <w:sz w:val="28"/>
        </w:rPr>
        <w:t>GNT</w:t>
      </w:r>
      <w:r>
        <w:rPr>
          <w:spacing w:val="-46"/>
          <w:w w:val="110"/>
          <w:sz w:val="28"/>
        </w:rPr>
        <w:t> </w:t>
      </w:r>
      <w:r>
        <w:rPr>
          <w:w w:val="110"/>
          <w:sz w:val="28"/>
        </w:rPr>
        <w:t>được</w:t>
      </w:r>
      <w:r>
        <w:rPr>
          <w:spacing w:val="-47"/>
          <w:w w:val="110"/>
          <w:sz w:val="28"/>
        </w:rPr>
        <w:t> </w:t>
      </w:r>
      <w:r>
        <w:rPr>
          <w:w w:val="110"/>
          <w:sz w:val="28"/>
        </w:rPr>
        <w:t>gửi</w:t>
      </w:r>
      <w:r>
        <w:rPr>
          <w:spacing w:val="-46"/>
          <w:w w:val="110"/>
          <w:sz w:val="28"/>
        </w:rPr>
        <w:t> </w:t>
      </w:r>
      <w:r>
        <w:rPr>
          <w:w w:val="110"/>
          <w:sz w:val="28"/>
        </w:rPr>
        <w:t>sang</w:t>
      </w:r>
      <w:r>
        <w:rPr>
          <w:spacing w:val="-47"/>
          <w:w w:val="110"/>
          <w:sz w:val="28"/>
        </w:rPr>
        <w:t> </w:t>
      </w:r>
      <w:r>
        <w:rPr>
          <w:spacing w:val="-118"/>
          <w:w w:val="110"/>
          <w:sz w:val="28"/>
        </w:rPr>
        <w:t>Ngân</w:t>
      </w:r>
      <w:r>
        <w:rPr>
          <w:spacing w:val="-75"/>
          <w:w w:val="110"/>
          <w:sz w:val="28"/>
        </w:rPr>
        <w:t> </w:t>
      </w:r>
      <w:r>
        <w:rPr>
          <w:w w:val="110"/>
          <w:sz w:val="28"/>
        </w:rPr>
        <w:t>hàng.</w:t>
      </w:r>
    </w:p>
    <w:p>
      <w:pPr>
        <w:pStyle w:val="BodyText"/>
        <w:spacing w:before="4"/>
        <w:ind w:left="0"/>
        <w:rPr>
          <w:sz w:val="10"/>
        </w:rPr>
      </w:pPr>
      <w:r>
        <w:rPr/>
        <w:drawing>
          <wp:anchor distT="0" distB="0" distL="0" distR="0" allowOverlap="1" layoutInCell="1" locked="0" behindDoc="0" simplePos="0" relativeHeight="31">
            <wp:simplePos x="0" y="0"/>
            <wp:positionH relativeFrom="page">
              <wp:posOffset>722630</wp:posOffset>
            </wp:positionH>
            <wp:positionV relativeFrom="paragraph">
              <wp:posOffset>100745</wp:posOffset>
            </wp:positionV>
            <wp:extent cx="5744546" cy="2411253"/>
            <wp:effectExtent l="0" t="0" r="0" b="0"/>
            <wp:wrapTopAndBottom/>
            <wp:docPr id="73" name="image24.png"/>
            <wp:cNvGraphicFramePr>
              <a:graphicFrameLocks noChangeAspect="1"/>
            </wp:cNvGraphicFramePr>
            <a:graphic>
              <a:graphicData uri="http://schemas.openxmlformats.org/drawingml/2006/picture">
                <pic:pic>
                  <pic:nvPicPr>
                    <pic:cNvPr id="74" name="image24.png"/>
                    <pic:cNvPicPr/>
                  </pic:nvPicPr>
                  <pic:blipFill>
                    <a:blip r:embed="rId31" cstate="print"/>
                    <a:stretch>
                      <a:fillRect/>
                    </a:stretch>
                  </pic:blipFill>
                  <pic:spPr>
                    <a:xfrm>
                      <a:off x="0" y="0"/>
                      <a:ext cx="5744546" cy="2411253"/>
                    </a:xfrm>
                    <a:prstGeom prst="rect">
                      <a:avLst/>
                    </a:prstGeom>
                  </pic:spPr>
                </pic:pic>
              </a:graphicData>
            </a:graphic>
          </wp:anchor>
        </w:drawing>
      </w:r>
    </w:p>
    <w:p>
      <w:pPr>
        <w:pStyle w:val="ListParagraph"/>
        <w:numPr>
          <w:ilvl w:val="1"/>
          <w:numId w:val="4"/>
        </w:numPr>
        <w:tabs>
          <w:tab w:pos="839" w:val="left" w:leader="none"/>
        </w:tabs>
        <w:spacing w:line="312" w:lineRule="auto" w:before="233" w:after="0"/>
        <w:ind w:left="118" w:right="112" w:firstLine="427"/>
        <w:jc w:val="left"/>
        <w:rPr>
          <w:sz w:val="28"/>
        </w:rPr>
      </w:pPr>
      <w:r>
        <w:rPr>
          <w:b/>
          <w:sz w:val="28"/>
        </w:rPr>
        <w:t>Đã trình ký</w:t>
      </w:r>
      <w:r>
        <w:rPr>
          <w:sz w:val="28"/>
        </w:rPr>
        <w:t>: NNT mới thực hiện trình ký GNT chưa </w:t>
      </w:r>
      <w:r>
        <w:rPr>
          <w:b/>
          <w:sz w:val="28"/>
        </w:rPr>
        <w:t>“Ký và Nộp” </w:t>
      </w:r>
      <w:r>
        <w:rPr>
          <w:sz w:val="28"/>
        </w:rPr>
        <w:t>để gửi đến Ngân</w:t>
      </w:r>
      <w:r>
        <w:rPr>
          <w:spacing w:val="-3"/>
          <w:sz w:val="28"/>
        </w:rPr>
        <w:t> </w:t>
      </w:r>
      <w:r>
        <w:rPr>
          <w:sz w:val="28"/>
        </w:rPr>
        <w:t>hàng.</w:t>
      </w:r>
    </w:p>
    <w:p>
      <w:pPr>
        <w:spacing w:before="119"/>
        <w:ind w:left="545" w:right="0" w:firstLine="0"/>
        <w:jc w:val="left"/>
        <w:rPr>
          <w:rFonts w:ascii="Wingdings" w:hAnsi="Wingdings"/>
          <w:sz w:val="28"/>
        </w:rPr>
      </w:pPr>
      <w:r>
        <w:rPr>
          <w:rFonts w:ascii="Wingdings" w:hAnsi="Wingdings"/>
          <w:w w:val="268"/>
          <w:sz w:val="28"/>
        </w:rPr>
        <w:t>→</w:t>
      </w:r>
      <w:r>
        <w:rPr>
          <w:spacing w:val="-2"/>
          <w:w w:val="100"/>
          <w:sz w:val="28"/>
        </w:rPr>
        <w:t>NN</w:t>
      </w:r>
      <w:r>
        <w:rPr>
          <w:w w:val="100"/>
          <w:sz w:val="28"/>
        </w:rPr>
        <w:t>T</w:t>
      </w:r>
      <w:r>
        <w:rPr>
          <w:sz w:val="28"/>
        </w:rPr>
        <w:t> </w:t>
      </w:r>
      <w:r>
        <w:rPr>
          <w:w w:val="100"/>
          <w:sz w:val="28"/>
        </w:rPr>
        <w:t>v</w:t>
      </w:r>
      <w:r>
        <w:rPr>
          <w:spacing w:val="-3"/>
          <w:w w:val="100"/>
          <w:sz w:val="28"/>
        </w:rPr>
        <w:t>à</w:t>
      </w:r>
      <w:r>
        <w:rPr>
          <w:w w:val="100"/>
          <w:sz w:val="28"/>
        </w:rPr>
        <w:t>o</w:t>
      </w:r>
      <w:r>
        <w:rPr>
          <w:sz w:val="28"/>
        </w:rPr>
        <w:t> </w:t>
      </w:r>
      <w:r>
        <w:rPr>
          <w:spacing w:val="-3"/>
          <w:w w:val="100"/>
          <w:sz w:val="28"/>
        </w:rPr>
        <w:t>c</w:t>
      </w:r>
      <w:r>
        <w:rPr>
          <w:spacing w:val="2"/>
          <w:w w:val="100"/>
          <w:sz w:val="28"/>
        </w:rPr>
        <w:t>h</w:t>
      </w:r>
      <w:r>
        <w:rPr>
          <w:spacing w:val="-1"/>
          <w:w w:val="100"/>
          <w:sz w:val="28"/>
        </w:rPr>
        <w:t>ứ</w:t>
      </w:r>
      <w:r>
        <w:rPr>
          <w:w w:val="100"/>
          <w:sz w:val="28"/>
        </w:rPr>
        <w:t>c</w:t>
      </w:r>
      <w:r>
        <w:rPr>
          <w:sz w:val="28"/>
        </w:rPr>
        <w:t> </w:t>
      </w:r>
      <w:r>
        <w:rPr>
          <w:w w:val="100"/>
          <w:sz w:val="28"/>
        </w:rPr>
        <w:t>n</w:t>
      </w:r>
      <w:r>
        <w:rPr>
          <w:spacing w:val="-3"/>
          <w:w w:val="100"/>
          <w:sz w:val="28"/>
        </w:rPr>
        <w:t>ă</w:t>
      </w:r>
      <w:r>
        <w:rPr>
          <w:w w:val="100"/>
          <w:sz w:val="28"/>
        </w:rPr>
        <w:t>ng</w:t>
      </w:r>
      <w:r>
        <w:rPr>
          <w:sz w:val="28"/>
        </w:rPr>
        <w:t> </w:t>
      </w:r>
      <w:r>
        <w:rPr>
          <w:b/>
          <w:spacing w:val="-2"/>
          <w:w w:val="100"/>
          <w:sz w:val="28"/>
        </w:rPr>
        <w:t>“</w:t>
      </w:r>
      <w:r>
        <w:rPr>
          <w:b/>
          <w:w w:val="100"/>
          <w:sz w:val="28"/>
        </w:rPr>
        <w:t>P</w:t>
      </w:r>
      <w:r>
        <w:rPr>
          <w:b/>
          <w:spacing w:val="-1"/>
          <w:w w:val="100"/>
          <w:sz w:val="28"/>
        </w:rPr>
        <w:t>h</w:t>
      </w:r>
      <w:r>
        <w:rPr>
          <w:b/>
          <w:w w:val="100"/>
          <w:sz w:val="28"/>
        </w:rPr>
        <w:t>ê</w:t>
      </w:r>
      <w:r>
        <w:rPr>
          <w:b/>
          <w:sz w:val="28"/>
        </w:rPr>
        <w:t> </w:t>
      </w:r>
      <w:r>
        <w:rPr>
          <w:b/>
          <w:spacing w:val="-1"/>
          <w:w w:val="100"/>
          <w:sz w:val="28"/>
        </w:rPr>
        <w:t>duy</w:t>
      </w:r>
      <w:r>
        <w:rPr>
          <w:b/>
          <w:w w:val="100"/>
          <w:sz w:val="28"/>
        </w:rPr>
        <w:t>ệt</w:t>
      </w:r>
      <w:r>
        <w:rPr>
          <w:b/>
          <w:sz w:val="28"/>
        </w:rPr>
        <w:t> </w:t>
      </w:r>
      <w:r>
        <w:rPr>
          <w:b/>
          <w:spacing w:val="-3"/>
          <w:w w:val="100"/>
          <w:sz w:val="28"/>
        </w:rPr>
        <w:t>G</w:t>
      </w:r>
      <w:r>
        <w:rPr>
          <w:b/>
          <w:w w:val="100"/>
          <w:sz w:val="28"/>
        </w:rPr>
        <w:t>N</w:t>
      </w:r>
      <w:r>
        <w:rPr>
          <w:b/>
          <w:spacing w:val="-3"/>
          <w:w w:val="100"/>
          <w:sz w:val="28"/>
        </w:rPr>
        <w:t>T</w:t>
      </w:r>
      <w:r>
        <w:rPr>
          <w:b/>
          <w:w w:val="100"/>
          <w:sz w:val="28"/>
        </w:rPr>
        <w:t>”</w:t>
      </w:r>
      <w:r>
        <w:rPr>
          <w:b/>
          <w:sz w:val="28"/>
        </w:rPr>
        <w:t> </w:t>
      </w:r>
      <w:r>
        <w:rPr>
          <w:rFonts w:ascii="Wingdings" w:hAnsi="Wingdings"/>
          <w:w w:val="268"/>
          <w:sz w:val="28"/>
        </w:rPr>
        <w:t>→</w:t>
      </w:r>
      <w:r>
        <w:rPr>
          <w:sz w:val="28"/>
        </w:rPr>
        <w:t>   </w:t>
      </w:r>
      <w:r>
        <w:rPr>
          <w:w w:val="100"/>
          <w:sz w:val="28"/>
        </w:rPr>
        <w:t>t</w:t>
      </w:r>
      <w:r>
        <w:rPr>
          <w:spacing w:val="-2"/>
          <w:w w:val="100"/>
          <w:sz w:val="28"/>
        </w:rPr>
        <w:t>í</w:t>
      </w:r>
      <w:r>
        <w:rPr>
          <w:w w:val="100"/>
          <w:sz w:val="28"/>
        </w:rPr>
        <w:t>ch</w:t>
      </w:r>
      <w:r>
        <w:rPr>
          <w:sz w:val="28"/>
        </w:rPr>
        <w:t> </w:t>
      </w:r>
      <w:r>
        <w:rPr>
          <w:w w:val="100"/>
          <w:sz w:val="28"/>
        </w:rPr>
        <w:t>c</w:t>
      </w:r>
      <w:r>
        <w:rPr>
          <w:spacing w:val="-1"/>
          <w:w w:val="100"/>
          <w:sz w:val="28"/>
        </w:rPr>
        <w:t>họ</w:t>
      </w:r>
      <w:r>
        <w:rPr>
          <w:w w:val="100"/>
          <w:sz w:val="28"/>
        </w:rPr>
        <w:t>n</w:t>
      </w:r>
      <w:r>
        <w:rPr>
          <w:sz w:val="28"/>
        </w:rPr>
        <w:t> </w:t>
      </w:r>
      <w:r>
        <w:rPr>
          <w:w w:val="100"/>
          <w:sz w:val="28"/>
        </w:rPr>
        <w:t>G</w:t>
      </w:r>
      <w:r>
        <w:rPr>
          <w:spacing w:val="-2"/>
          <w:w w:val="100"/>
          <w:sz w:val="28"/>
        </w:rPr>
        <w:t>N</w:t>
      </w:r>
      <w:r>
        <w:rPr>
          <w:w w:val="100"/>
          <w:sz w:val="28"/>
        </w:rPr>
        <w:t>T</w:t>
      </w:r>
      <w:r>
        <w:rPr>
          <w:sz w:val="28"/>
        </w:rPr>
        <w:t> </w:t>
      </w:r>
      <w:r>
        <w:rPr>
          <w:spacing w:val="1"/>
          <w:w w:val="100"/>
          <w:sz w:val="28"/>
        </w:rPr>
        <w:t>c</w:t>
      </w:r>
      <w:r>
        <w:rPr>
          <w:w w:val="100"/>
          <w:sz w:val="28"/>
        </w:rPr>
        <w:t>ần</w:t>
      </w:r>
      <w:r>
        <w:rPr>
          <w:sz w:val="28"/>
        </w:rPr>
        <w:t> </w:t>
      </w:r>
      <w:r>
        <w:rPr>
          <w:spacing w:val="-2"/>
          <w:w w:val="100"/>
          <w:sz w:val="28"/>
        </w:rPr>
        <w:t>p</w:t>
      </w:r>
      <w:r>
        <w:rPr>
          <w:w w:val="100"/>
          <w:sz w:val="28"/>
        </w:rPr>
        <w:t>hê</w:t>
      </w:r>
      <w:r>
        <w:rPr>
          <w:sz w:val="28"/>
        </w:rPr>
        <w:t> </w:t>
      </w:r>
      <w:r>
        <w:rPr>
          <w:spacing w:val="-96"/>
          <w:w w:val="100"/>
          <w:sz w:val="28"/>
        </w:rPr>
        <w:t>d</w:t>
      </w:r>
      <w:r>
        <w:rPr>
          <w:spacing w:val="-94"/>
          <w:w w:val="100"/>
          <w:sz w:val="28"/>
        </w:rPr>
        <w:t>uyệt</w:t>
      </w:r>
      <w:r>
        <w:rPr>
          <w:spacing w:val="-401"/>
          <w:sz w:val="28"/>
        </w:rPr>
        <w:t> </w:t>
      </w:r>
      <w:r>
        <w:rPr>
          <w:rFonts w:ascii="Wingdings" w:hAnsi="Wingdings"/>
          <w:spacing w:val="-418"/>
          <w:w w:val="245"/>
          <w:sz w:val="28"/>
        </w:rPr>
        <w:t>→</w:t>
      </w:r>
    </w:p>
    <w:p>
      <w:pPr>
        <w:spacing w:before="52"/>
        <w:ind w:left="118" w:right="0" w:firstLine="0"/>
        <w:jc w:val="left"/>
        <w:rPr>
          <w:sz w:val="28"/>
        </w:rPr>
      </w:pPr>
      <w:r>
        <w:rPr>
          <w:sz w:val="28"/>
        </w:rPr>
        <w:t>chọn </w:t>
      </w:r>
      <w:r>
        <w:rPr>
          <w:b/>
          <w:sz w:val="28"/>
        </w:rPr>
        <w:t>“Hiển thị” </w:t>
      </w:r>
      <w:r>
        <w:rPr>
          <w:sz w:val="28"/>
        </w:rPr>
        <w:t>và thực hiện </w:t>
      </w:r>
      <w:r>
        <w:rPr>
          <w:b/>
          <w:sz w:val="28"/>
        </w:rPr>
        <w:t>“Ký và Nộp” </w:t>
      </w:r>
      <w:r>
        <w:rPr>
          <w:sz w:val="28"/>
        </w:rPr>
        <w:t>để GNT được gửi sang Ngân hàng.</w:t>
      </w:r>
    </w:p>
    <w:p>
      <w:pPr>
        <w:spacing w:after="0"/>
        <w:jc w:val="left"/>
        <w:rPr>
          <w:sz w:val="28"/>
        </w:rPr>
        <w:sectPr>
          <w:pgSz w:w="11910" w:h="16840"/>
          <w:pgMar w:header="707" w:footer="0" w:top="1340" w:bottom="280" w:left="1020" w:right="1020"/>
        </w:sectPr>
      </w:pPr>
    </w:p>
    <w:p>
      <w:pPr>
        <w:pStyle w:val="BodyText"/>
        <w:spacing w:before="10"/>
        <w:ind w:left="0"/>
        <w:rPr>
          <w:sz w:val="6"/>
        </w:rPr>
      </w:pPr>
    </w:p>
    <w:p>
      <w:pPr>
        <w:pStyle w:val="BodyText"/>
        <w:rPr>
          <w:sz w:val="20"/>
        </w:rPr>
      </w:pPr>
      <w:r>
        <w:rPr>
          <w:sz w:val="20"/>
        </w:rPr>
        <w:drawing>
          <wp:inline distT="0" distB="0" distL="0" distR="0">
            <wp:extent cx="5737013" cy="2218944"/>
            <wp:effectExtent l="0" t="0" r="0" b="0"/>
            <wp:docPr id="75" name="image25.png"/>
            <wp:cNvGraphicFramePr>
              <a:graphicFrameLocks noChangeAspect="1"/>
            </wp:cNvGraphicFramePr>
            <a:graphic>
              <a:graphicData uri="http://schemas.openxmlformats.org/drawingml/2006/picture">
                <pic:pic>
                  <pic:nvPicPr>
                    <pic:cNvPr id="76" name="image25.png"/>
                    <pic:cNvPicPr/>
                  </pic:nvPicPr>
                  <pic:blipFill>
                    <a:blip r:embed="rId32" cstate="print"/>
                    <a:stretch>
                      <a:fillRect/>
                    </a:stretch>
                  </pic:blipFill>
                  <pic:spPr>
                    <a:xfrm>
                      <a:off x="0" y="0"/>
                      <a:ext cx="5737013" cy="2218944"/>
                    </a:xfrm>
                    <a:prstGeom prst="rect">
                      <a:avLst/>
                    </a:prstGeom>
                  </pic:spPr>
                </pic:pic>
              </a:graphicData>
            </a:graphic>
          </wp:inline>
        </w:drawing>
      </w:r>
      <w:r>
        <w:rPr>
          <w:sz w:val="20"/>
        </w:rPr>
      </w:r>
    </w:p>
    <w:p>
      <w:pPr>
        <w:pStyle w:val="BodyText"/>
        <w:spacing w:before="2"/>
        <w:ind w:left="0"/>
        <w:rPr>
          <w:sz w:val="15"/>
        </w:rPr>
      </w:pPr>
    </w:p>
    <w:p>
      <w:pPr>
        <w:pStyle w:val="ListParagraph"/>
        <w:numPr>
          <w:ilvl w:val="1"/>
          <w:numId w:val="4"/>
        </w:numPr>
        <w:tabs>
          <w:tab w:pos="839" w:val="left" w:leader="none"/>
        </w:tabs>
        <w:spacing w:line="312" w:lineRule="auto" w:before="89" w:after="0"/>
        <w:ind w:left="118" w:right="111" w:firstLine="427"/>
        <w:jc w:val="both"/>
        <w:rPr>
          <w:sz w:val="28"/>
        </w:rPr>
      </w:pPr>
      <w:r>
        <w:rPr/>
        <w:drawing>
          <wp:anchor distT="0" distB="0" distL="0" distR="0" allowOverlap="1" layoutInCell="1" locked="0" behindDoc="1" simplePos="0" relativeHeight="487318528">
            <wp:simplePos x="0" y="0"/>
            <wp:positionH relativeFrom="page">
              <wp:posOffset>722630</wp:posOffset>
            </wp:positionH>
            <wp:positionV relativeFrom="paragraph">
              <wp:posOffset>-903346</wp:posOffset>
            </wp:positionV>
            <wp:extent cx="6116320" cy="6116320"/>
            <wp:effectExtent l="0" t="0" r="0" b="0"/>
            <wp:wrapNone/>
            <wp:docPr id="77" name="image1.png"/>
            <wp:cNvGraphicFramePr>
              <a:graphicFrameLocks noChangeAspect="1"/>
            </wp:cNvGraphicFramePr>
            <a:graphic>
              <a:graphicData uri="http://schemas.openxmlformats.org/drawingml/2006/picture">
                <pic:pic>
                  <pic:nvPicPr>
                    <pic:cNvPr id="78" name="image1.png"/>
                    <pic:cNvPicPr/>
                  </pic:nvPicPr>
                  <pic:blipFill>
                    <a:blip r:embed="rId6" cstate="print"/>
                    <a:stretch>
                      <a:fillRect/>
                    </a:stretch>
                  </pic:blipFill>
                  <pic:spPr>
                    <a:xfrm>
                      <a:off x="0" y="0"/>
                      <a:ext cx="6116320" cy="6116320"/>
                    </a:xfrm>
                    <a:prstGeom prst="rect">
                      <a:avLst/>
                    </a:prstGeom>
                  </pic:spPr>
                </pic:pic>
              </a:graphicData>
            </a:graphic>
          </wp:anchor>
        </w:drawing>
      </w:r>
      <w:r>
        <w:rPr>
          <w:b/>
          <w:sz w:val="28"/>
        </w:rPr>
        <w:t>Đã gửi GNT</w:t>
      </w:r>
      <w:r>
        <w:rPr>
          <w:sz w:val="28"/>
        </w:rPr>
        <w:t>: NNT đã thực hiện </w:t>
      </w:r>
      <w:r>
        <w:rPr>
          <w:b/>
          <w:sz w:val="28"/>
        </w:rPr>
        <w:t>“Ký và Nộp” </w:t>
      </w:r>
      <w:r>
        <w:rPr>
          <w:sz w:val="28"/>
        </w:rPr>
        <w:t>để gửi đến Ngân hàng, và Ngân hàng đang trong quá trình </w:t>
      </w:r>
      <w:r>
        <w:rPr>
          <w:spacing w:val="2"/>
          <w:sz w:val="28"/>
        </w:rPr>
        <w:t>xử </w:t>
      </w:r>
      <w:r>
        <w:rPr>
          <w:sz w:val="28"/>
        </w:rPr>
        <w:t>lý GNT, đề nghị NNT thực hiện tra cứu GNT vào thời điểm khác.</w:t>
      </w:r>
    </w:p>
    <w:p>
      <w:pPr>
        <w:pStyle w:val="BodyText"/>
        <w:spacing w:line="278" w:lineRule="auto"/>
        <w:ind w:right="114"/>
        <w:jc w:val="both"/>
      </w:pPr>
      <w:r>
        <w:rPr/>
        <w:t>(GNT xử lý thành công tại Ngân hàng thì tài khoản của NNT sẽ được trích nợ và có thông báo GNT của Cơ quan Thuế).</w:t>
      </w:r>
    </w:p>
    <w:p>
      <w:pPr>
        <w:pStyle w:val="BodyText"/>
        <w:spacing w:before="4"/>
        <w:ind w:left="0"/>
        <w:rPr>
          <w:sz w:val="13"/>
        </w:rPr>
      </w:pPr>
      <w:r>
        <w:rPr/>
        <w:drawing>
          <wp:anchor distT="0" distB="0" distL="0" distR="0" allowOverlap="1" layoutInCell="1" locked="0" behindDoc="0" simplePos="0" relativeHeight="33">
            <wp:simplePos x="0" y="0"/>
            <wp:positionH relativeFrom="page">
              <wp:posOffset>722630</wp:posOffset>
            </wp:positionH>
            <wp:positionV relativeFrom="paragraph">
              <wp:posOffset>122856</wp:posOffset>
            </wp:positionV>
            <wp:extent cx="5683656" cy="2642235"/>
            <wp:effectExtent l="0" t="0" r="0" b="0"/>
            <wp:wrapTopAndBottom/>
            <wp:docPr id="79" name="image26.png"/>
            <wp:cNvGraphicFramePr>
              <a:graphicFrameLocks noChangeAspect="1"/>
            </wp:cNvGraphicFramePr>
            <a:graphic>
              <a:graphicData uri="http://schemas.openxmlformats.org/drawingml/2006/picture">
                <pic:pic>
                  <pic:nvPicPr>
                    <pic:cNvPr id="80" name="image26.png"/>
                    <pic:cNvPicPr/>
                  </pic:nvPicPr>
                  <pic:blipFill>
                    <a:blip r:embed="rId33" cstate="print"/>
                    <a:stretch>
                      <a:fillRect/>
                    </a:stretch>
                  </pic:blipFill>
                  <pic:spPr>
                    <a:xfrm>
                      <a:off x="0" y="0"/>
                      <a:ext cx="5683656" cy="2642235"/>
                    </a:xfrm>
                    <a:prstGeom prst="rect">
                      <a:avLst/>
                    </a:prstGeom>
                  </pic:spPr>
                </pic:pic>
              </a:graphicData>
            </a:graphic>
          </wp:anchor>
        </w:drawing>
      </w:r>
    </w:p>
    <w:p>
      <w:pPr>
        <w:pStyle w:val="Heading2"/>
        <w:spacing w:line="312" w:lineRule="auto" w:before="229"/>
        <w:ind w:right="110"/>
      </w:pPr>
      <w:r>
        <w:rPr/>
        <w:t>Câu 23.  Trong thời gian đầu mới sử dụng dịch vụ TĐT nên khi DN lập GNT DN</w:t>
      </w:r>
      <w:r>
        <w:rPr>
          <w:spacing w:val="-13"/>
        </w:rPr>
        <w:t> </w:t>
      </w:r>
      <w:r>
        <w:rPr/>
        <w:t>chưa</w:t>
      </w:r>
      <w:r>
        <w:rPr>
          <w:spacing w:val="-11"/>
        </w:rPr>
        <w:t> </w:t>
      </w:r>
      <w:r>
        <w:rPr/>
        <w:t>quen</w:t>
      </w:r>
      <w:r>
        <w:rPr>
          <w:spacing w:val="-12"/>
        </w:rPr>
        <w:t> </w:t>
      </w:r>
      <w:r>
        <w:rPr/>
        <w:t>nên</w:t>
      </w:r>
      <w:r>
        <w:rPr>
          <w:spacing w:val="-10"/>
        </w:rPr>
        <w:t> </w:t>
      </w:r>
      <w:r>
        <w:rPr/>
        <w:t>chọn</w:t>
      </w:r>
      <w:r>
        <w:rPr>
          <w:spacing w:val="-14"/>
        </w:rPr>
        <w:t> </w:t>
      </w:r>
      <w:r>
        <w:rPr/>
        <w:t>sai</w:t>
      </w:r>
      <w:r>
        <w:rPr>
          <w:spacing w:val="-11"/>
        </w:rPr>
        <w:t> </w:t>
      </w:r>
      <w:r>
        <w:rPr/>
        <w:t>mã</w:t>
      </w:r>
      <w:r>
        <w:rPr>
          <w:spacing w:val="-13"/>
        </w:rPr>
        <w:t> </w:t>
      </w:r>
      <w:r>
        <w:rPr/>
        <w:t>tiểu</w:t>
      </w:r>
      <w:r>
        <w:rPr>
          <w:spacing w:val="-11"/>
        </w:rPr>
        <w:t> </w:t>
      </w:r>
      <w:r>
        <w:rPr/>
        <w:t>mục,</w:t>
      </w:r>
      <w:r>
        <w:rPr>
          <w:spacing w:val="-14"/>
        </w:rPr>
        <w:t> </w:t>
      </w:r>
      <w:r>
        <w:rPr/>
        <w:t>đề</w:t>
      </w:r>
      <w:r>
        <w:rPr>
          <w:spacing w:val="-11"/>
        </w:rPr>
        <w:t> </w:t>
      </w:r>
      <w:r>
        <w:rPr/>
        <w:t>nghị</w:t>
      </w:r>
      <w:r>
        <w:rPr>
          <w:spacing w:val="-10"/>
        </w:rPr>
        <w:t> </w:t>
      </w:r>
      <w:r>
        <w:rPr/>
        <w:t>KBNN</w:t>
      </w:r>
      <w:r>
        <w:rPr>
          <w:spacing w:val="-10"/>
        </w:rPr>
        <w:t> </w:t>
      </w:r>
      <w:r>
        <w:rPr/>
        <w:t>khi</w:t>
      </w:r>
      <w:r>
        <w:rPr>
          <w:spacing w:val="-13"/>
        </w:rPr>
        <w:t> </w:t>
      </w:r>
      <w:r>
        <w:rPr/>
        <w:t>gặp</w:t>
      </w:r>
      <w:r>
        <w:rPr>
          <w:spacing w:val="-12"/>
        </w:rPr>
        <w:t> </w:t>
      </w:r>
      <w:r>
        <w:rPr/>
        <w:t>các</w:t>
      </w:r>
      <w:r>
        <w:rPr>
          <w:spacing w:val="-11"/>
        </w:rPr>
        <w:t> </w:t>
      </w:r>
      <w:r>
        <w:rPr/>
        <w:t>chứng</w:t>
      </w:r>
      <w:r>
        <w:rPr>
          <w:spacing w:val="-10"/>
        </w:rPr>
        <w:t> </w:t>
      </w:r>
      <w:r>
        <w:rPr/>
        <w:t>từ</w:t>
      </w:r>
      <w:r>
        <w:rPr>
          <w:spacing w:val="-14"/>
        </w:rPr>
        <w:t> </w:t>
      </w:r>
      <w:r>
        <w:rPr/>
        <w:t>nộp cho tiểu mục (1099 – 1749) thì hạch toán lại thành (1052 – 1701) được</w:t>
      </w:r>
      <w:r>
        <w:rPr>
          <w:spacing w:val="-15"/>
        </w:rPr>
        <w:t> </w:t>
      </w:r>
      <w:r>
        <w:rPr/>
        <w:t>không?</w:t>
      </w:r>
    </w:p>
    <w:p>
      <w:pPr>
        <w:pStyle w:val="BodyText"/>
        <w:spacing w:line="278" w:lineRule="auto" w:before="120"/>
        <w:ind w:right="111" w:firstLine="720"/>
        <w:jc w:val="both"/>
      </w:pPr>
      <w:r>
        <w:rPr/>
        <w:t>Theo</w:t>
      </w:r>
      <w:r>
        <w:rPr>
          <w:spacing w:val="-5"/>
        </w:rPr>
        <w:t> </w:t>
      </w:r>
      <w:r>
        <w:rPr/>
        <w:t>TT119</w:t>
      </w:r>
      <w:r>
        <w:rPr>
          <w:spacing w:val="-6"/>
        </w:rPr>
        <w:t> </w:t>
      </w:r>
      <w:r>
        <w:rPr/>
        <w:t>thì</w:t>
      </w:r>
      <w:r>
        <w:rPr>
          <w:spacing w:val="-5"/>
        </w:rPr>
        <w:t> </w:t>
      </w:r>
      <w:r>
        <w:rPr/>
        <w:t>hiện</w:t>
      </w:r>
      <w:r>
        <w:rPr>
          <w:spacing w:val="-6"/>
        </w:rPr>
        <w:t> </w:t>
      </w:r>
      <w:r>
        <w:rPr/>
        <w:t>nay</w:t>
      </w:r>
      <w:r>
        <w:rPr>
          <w:spacing w:val="-6"/>
        </w:rPr>
        <w:t> </w:t>
      </w:r>
      <w:r>
        <w:rPr/>
        <w:t>Ngân</w:t>
      </w:r>
      <w:r>
        <w:rPr>
          <w:spacing w:val="-4"/>
        </w:rPr>
        <w:t> </w:t>
      </w:r>
      <w:r>
        <w:rPr/>
        <w:t>hàng,</w:t>
      </w:r>
      <w:r>
        <w:rPr>
          <w:spacing w:val="-7"/>
        </w:rPr>
        <w:t> </w:t>
      </w:r>
      <w:r>
        <w:rPr/>
        <w:t>KBNN</w:t>
      </w:r>
      <w:r>
        <w:rPr>
          <w:spacing w:val="-6"/>
        </w:rPr>
        <w:t> </w:t>
      </w:r>
      <w:r>
        <w:rPr/>
        <w:t>có</w:t>
      </w:r>
      <w:r>
        <w:rPr>
          <w:spacing w:val="-4"/>
        </w:rPr>
        <w:t> </w:t>
      </w:r>
      <w:r>
        <w:rPr/>
        <w:t>thể</w:t>
      </w:r>
      <w:r>
        <w:rPr>
          <w:spacing w:val="-7"/>
        </w:rPr>
        <w:t> </w:t>
      </w:r>
      <w:r>
        <w:rPr/>
        <w:t>hỗ</w:t>
      </w:r>
      <w:r>
        <w:rPr>
          <w:spacing w:val="-5"/>
        </w:rPr>
        <w:t> </w:t>
      </w:r>
      <w:r>
        <w:rPr/>
        <w:t>trợ</w:t>
      </w:r>
      <w:r>
        <w:rPr>
          <w:spacing w:val="-5"/>
        </w:rPr>
        <w:t> </w:t>
      </w:r>
      <w:r>
        <w:rPr/>
        <w:t>NNT</w:t>
      </w:r>
      <w:r>
        <w:rPr>
          <w:spacing w:val="-6"/>
        </w:rPr>
        <w:t> </w:t>
      </w:r>
      <w:r>
        <w:rPr/>
        <w:t>xác</w:t>
      </w:r>
      <w:r>
        <w:rPr>
          <w:spacing w:val="-6"/>
        </w:rPr>
        <w:t> </w:t>
      </w:r>
      <w:r>
        <w:rPr/>
        <w:t>định</w:t>
      </w:r>
      <w:r>
        <w:rPr>
          <w:spacing w:val="-5"/>
        </w:rPr>
        <w:t> </w:t>
      </w:r>
      <w:r>
        <w:rPr/>
        <w:t>lại</w:t>
      </w:r>
      <w:r>
        <w:rPr>
          <w:spacing w:val="-6"/>
        </w:rPr>
        <w:t> </w:t>
      </w:r>
      <w:r>
        <w:rPr/>
        <w:t>các thông tin cho</w:t>
      </w:r>
      <w:r>
        <w:rPr>
          <w:spacing w:val="-6"/>
        </w:rPr>
        <w:t> </w:t>
      </w:r>
      <w:r>
        <w:rPr/>
        <w:t>DN.</w:t>
      </w:r>
    </w:p>
    <w:p>
      <w:pPr>
        <w:pStyle w:val="Heading2"/>
        <w:spacing w:line="312" w:lineRule="auto" w:before="194"/>
        <w:ind w:right="112"/>
      </w:pPr>
      <w:r>
        <w:rPr/>
        <w:t>Câu 24.  Giấy nộp tiền thành công sẽ có bao nhiêu Chữ ký số? Đó là những   Chữ ký số của đơn vị</w:t>
      </w:r>
      <w:r>
        <w:rPr>
          <w:spacing w:val="-3"/>
        </w:rPr>
        <w:t> </w:t>
      </w:r>
      <w:r>
        <w:rPr/>
        <w:t>nào?</w:t>
      </w:r>
    </w:p>
    <w:p>
      <w:pPr>
        <w:spacing w:after="0" w:line="312" w:lineRule="auto"/>
        <w:sectPr>
          <w:pgSz w:w="11910" w:h="16840"/>
          <w:pgMar w:header="707" w:footer="0" w:top="1340" w:bottom="280" w:left="1020" w:right="1020"/>
        </w:sectPr>
      </w:pPr>
    </w:p>
    <w:p>
      <w:pPr>
        <w:pStyle w:val="BodyText"/>
        <w:spacing w:line="278" w:lineRule="auto" w:before="79"/>
        <w:ind w:right="111" w:firstLine="360"/>
        <w:jc w:val="both"/>
      </w:pPr>
      <w:r>
        <w:rPr/>
        <w:t>Tổng cục Thuế đã triển khai nộp thuế điện tử thông qua Cổng thông tin của TCT. Giấy nộp tiền được gửi từ Cổng thông tin của TCT, GNT hạch toán thành công bên Ngân hàng sẽ hiển thị 03 Chữ ký số, bao gồm:</w:t>
      </w:r>
    </w:p>
    <w:p>
      <w:pPr>
        <w:pStyle w:val="BodyText"/>
        <w:spacing w:before="190"/>
        <w:ind w:left="838"/>
      </w:pPr>
      <w:r>
        <w:rPr>
          <w:rFonts w:ascii="Wingdings" w:hAnsi="Wingdings"/>
        </w:rPr>
        <w:t></w:t>
      </w:r>
      <w:r>
        <w:rPr/>
        <w:t> Chữ ký số của NNT.</w:t>
      </w:r>
    </w:p>
    <w:p>
      <w:pPr>
        <w:pStyle w:val="BodyText"/>
        <w:spacing w:before="50"/>
        <w:ind w:left="838"/>
      </w:pPr>
      <w:r>
        <w:rPr>
          <w:rFonts w:ascii="Wingdings" w:hAnsi="Wingdings"/>
        </w:rPr>
        <w:t></w:t>
      </w:r>
      <w:r>
        <w:rPr/>
        <w:t> Chữ ký số của TCT.</w:t>
      </w:r>
    </w:p>
    <w:p>
      <w:pPr>
        <w:pStyle w:val="BodyText"/>
        <w:spacing w:before="48"/>
        <w:ind w:left="838"/>
      </w:pPr>
      <w:r>
        <w:rPr/>
        <w:drawing>
          <wp:anchor distT="0" distB="0" distL="0" distR="0" allowOverlap="1" layoutInCell="1" locked="0" behindDoc="1" simplePos="0" relativeHeight="487319552">
            <wp:simplePos x="0" y="0"/>
            <wp:positionH relativeFrom="page">
              <wp:posOffset>722630</wp:posOffset>
            </wp:positionH>
            <wp:positionV relativeFrom="paragraph">
              <wp:posOffset>154182</wp:posOffset>
            </wp:positionV>
            <wp:extent cx="6116320" cy="6116320"/>
            <wp:effectExtent l="0" t="0" r="0" b="0"/>
            <wp:wrapNone/>
            <wp:docPr id="81" name="image1.png"/>
            <wp:cNvGraphicFramePr>
              <a:graphicFrameLocks noChangeAspect="1"/>
            </wp:cNvGraphicFramePr>
            <a:graphic>
              <a:graphicData uri="http://schemas.openxmlformats.org/drawingml/2006/picture">
                <pic:pic>
                  <pic:nvPicPr>
                    <pic:cNvPr id="82" name="image1.png"/>
                    <pic:cNvPicPr/>
                  </pic:nvPicPr>
                  <pic:blipFill>
                    <a:blip r:embed="rId6" cstate="print"/>
                    <a:stretch>
                      <a:fillRect/>
                    </a:stretch>
                  </pic:blipFill>
                  <pic:spPr>
                    <a:xfrm>
                      <a:off x="0" y="0"/>
                      <a:ext cx="6116320" cy="6116320"/>
                    </a:xfrm>
                    <a:prstGeom prst="rect">
                      <a:avLst/>
                    </a:prstGeom>
                  </pic:spPr>
                </pic:pic>
              </a:graphicData>
            </a:graphic>
          </wp:anchor>
        </w:drawing>
      </w:r>
      <w:r>
        <w:rPr>
          <w:rFonts w:ascii="Wingdings" w:hAnsi="Wingdings"/>
        </w:rPr>
        <w:t></w:t>
      </w:r>
      <w:r>
        <w:rPr/>
        <w:t> Chữ ký số của Ngân hàng.</w:t>
      </w:r>
    </w:p>
    <w:p>
      <w:pPr>
        <w:pStyle w:val="Heading2"/>
        <w:tabs>
          <w:tab w:pos="1557" w:val="left" w:leader="none"/>
        </w:tabs>
        <w:spacing w:before="47"/>
        <w:jc w:val="left"/>
      </w:pPr>
      <w:r>
        <w:rPr/>
        <w:t>Câu</w:t>
      </w:r>
      <w:r>
        <w:rPr>
          <w:spacing w:val="-1"/>
        </w:rPr>
        <w:t> </w:t>
      </w:r>
      <w:r>
        <w:rPr/>
        <w:t>25.</w:t>
        <w:tab/>
        <w:t>Có thể IN Giấy nộp tiền bằng những cách</w:t>
      </w:r>
      <w:r>
        <w:rPr>
          <w:spacing w:val="1"/>
        </w:rPr>
        <w:t> </w:t>
      </w:r>
      <w:r>
        <w:rPr/>
        <w:t>nào?</w:t>
      </w:r>
    </w:p>
    <w:p>
      <w:pPr>
        <w:pStyle w:val="BodyText"/>
        <w:spacing w:before="221"/>
      </w:pPr>
      <w:r>
        <w:rPr/>
        <w:t>Có thể IN Giấy nộp tiền bằng những cách thức sau:</w:t>
      </w:r>
    </w:p>
    <w:p>
      <w:pPr>
        <w:pStyle w:val="ListParagraph"/>
        <w:numPr>
          <w:ilvl w:val="1"/>
          <w:numId w:val="4"/>
        </w:numPr>
        <w:tabs>
          <w:tab w:pos="839" w:val="left" w:leader="none"/>
        </w:tabs>
        <w:spacing w:line="314" w:lineRule="auto" w:before="244" w:after="0"/>
        <w:ind w:left="118" w:right="114" w:firstLine="427"/>
        <w:jc w:val="both"/>
        <w:rPr>
          <w:sz w:val="28"/>
        </w:rPr>
      </w:pPr>
      <w:r>
        <w:rPr>
          <w:w w:val="105"/>
          <w:sz w:val="28"/>
        </w:rPr>
        <w:t>Vào</w:t>
      </w:r>
      <w:r>
        <w:rPr>
          <w:spacing w:val="-25"/>
          <w:w w:val="105"/>
          <w:sz w:val="28"/>
        </w:rPr>
        <w:t> </w:t>
      </w:r>
      <w:r>
        <w:rPr>
          <w:w w:val="105"/>
          <w:sz w:val="28"/>
        </w:rPr>
        <w:t>chức</w:t>
      </w:r>
      <w:r>
        <w:rPr>
          <w:spacing w:val="-24"/>
          <w:w w:val="105"/>
          <w:sz w:val="28"/>
        </w:rPr>
        <w:t> </w:t>
      </w:r>
      <w:r>
        <w:rPr>
          <w:w w:val="105"/>
          <w:sz w:val="28"/>
        </w:rPr>
        <w:t>năng</w:t>
      </w:r>
      <w:r>
        <w:rPr>
          <w:spacing w:val="-24"/>
          <w:w w:val="105"/>
          <w:sz w:val="28"/>
        </w:rPr>
        <w:t> </w:t>
      </w:r>
      <w:r>
        <w:rPr>
          <w:w w:val="105"/>
          <w:sz w:val="28"/>
        </w:rPr>
        <w:t>“</w:t>
      </w:r>
      <w:r>
        <w:rPr>
          <w:b/>
          <w:w w:val="105"/>
          <w:sz w:val="28"/>
        </w:rPr>
        <w:t>Tra</w:t>
      </w:r>
      <w:r>
        <w:rPr>
          <w:b/>
          <w:spacing w:val="-26"/>
          <w:w w:val="105"/>
          <w:sz w:val="28"/>
        </w:rPr>
        <w:t> </w:t>
      </w:r>
      <w:r>
        <w:rPr>
          <w:b/>
          <w:w w:val="105"/>
          <w:sz w:val="28"/>
        </w:rPr>
        <w:t>cứu</w:t>
      </w:r>
      <w:r>
        <w:rPr>
          <w:w w:val="105"/>
          <w:sz w:val="28"/>
        </w:rPr>
        <w:t>”</w:t>
      </w:r>
      <w:r>
        <w:rPr>
          <w:spacing w:val="-25"/>
          <w:w w:val="105"/>
          <w:sz w:val="28"/>
        </w:rPr>
        <w:t> </w:t>
      </w:r>
      <w:r>
        <w:rPr>
          <w:w w:val="105"/>
          <w:sz w:val="28"/>
        </w:rPr>
        <w:t>chọn</w:t>
      </w:r>
      <w:r>
        <w:rPr>
          <w:spacing w:val="-24"/>
          <w:w w:val="105"/>
          <w:sz w:val="28"/>
        </w:rPr>
        <w:t> </w:t>
      </w:r>
      <w:r>
        <w:rPr>
          <w:w w:val="105"/>
          <w:sz w:val="28"/>
        </w:rPr>
        <w:t>“</w:t>
      </w:r>
      <w:r>
        <w:rPr>
          <w:b/>
          <w:w w:val="105"/>
          <w:sz w:val="28"/>
        </w:rPr>
        <w:t>Tra</w:t>
      </w:r>
      <w:r>
        <w:rPr>
          <w:b/>
          <w:spacing w:val="-24"/>
          <w:w w:val="105"/>
          <w:sz w:val="28"/>
        </w:rPr>
        <w:t> </w:t>
      </w:r>
      <w:r>
        <w:rPr>
          <w:b/>
          <w:w w:val="105"/>
          <w:sz w:val="28"/>
        </w:rPr>
        <w:t>cứu</w:t>
      </w:r>
      <w:r>
        <w:rPr>
          <w:b/>
          <w:spacing w:val="-25"/>
          <w:w w:val="105"/>
          <w:sz w:val="28"/>
        </w:rPr>
        <w:t> </w:t>
      </w:r>
      <w:r>
        <w:rPr>
          <w:b/>
          <w:w w:val="105"/>
          <w:sz w:val="28"/>
        </w:rPr>
        <w:t>GNT</w:t>
      </w:r>
      <w:r>
        <w:rPr>
          <w:w w:val="105"/>
          <w:sz w:val="28"/>
        </w:rPr>
        <w:t>”,</w:t>
      </w:r>
      <w:r>
        <w:rPr>
          <w:spacing w:val="-25"/>
          <w:w w:val="105"/>
          <w:sz w:val="28"/>
        </w:rPr>
        <w:t> </w:t>
      </w:r>
      <w:r>
        <w:rPr>
          <w:w w:val="105"/>
          <w:sz w:val="28"/>
        </w:rPr>
        <w:t>tìm</w:t>
      </w:r>
      <w:r>
        <w:rPr>
          <w:spacing w:val="-25"/>
          <w:w w:val="105"/>
          <w:sz w:val="28"/>
        </w:rPr>
        <w:t> </w:t>
      </w:r>
      <w:r>
        <w:rPr>
          <w:w w:val="105"/>
          <w:sz w:val="28"/>
        </w:rPr>
        <w:t>kiếm</w:t>
      </w:r>
      <w:r>
        <w:rPr>
          <w:spacing w:val="-24"/>
          <w:w w:val="105"/>
          <w:sz w:val="28"/>
        </w:rPr>
        <w:t> </w:t>
      </w:r>
      <w:r>
        <w:rPr>
          <w:w w:val="105"/>
          <w:sz w:val="28"/>
        </w:rPr>
        <w:t>GNT</w:t>
      </w:r>
      <w:r>
        <w:rPr>
          <w:spacing w:val="-24"/>
          <w:w w:val="105"/>
          <w:sz w:val="28"/>
        </w:rPr>
        <w:t> </w:t>
      </w:r>
      <w:r>
        <w:rPr>
          <w:w w:val="105"/>
          <w:sz w:val="28"/>
        </w:rPr>
        <w:t>theo</w:t>
      </w:r>
      <w:r>
        <w:rPr>
          <w:spacing w:val="-25"/>
          <w:w w:val="105"/>
          <w:sz w:val="28"/>
        </w:rPr>
        <w:t> </w:t>
      </w:r>
      <w:r>
        <w:rPr>
          <w:w w:val="105"/>
          <w:sz w:val="28"/>
        </w:rPr>
        <w:t>tiêu</w:t>
      </w:r>
      <w:r>
        <w:rPr>
          <w:spacing w:val="-24"/>
          <w:w w:val="105"/>
          <w:sz w:val="28"/>
        </w:rPr>
        <w:t> </w:t>
      </w:r>
      <w:r>
        <w:rPr>
          <w:w w:val="105"/>
          <w:sz w:val="28"/>
        </w:rPr>
        <w:t>chí mong</w:t>
      </w:r>
      <w:r>
        <w:rPr>
          <w:spacing w:val="-9"/>
          <w:w w:val="105"/>
          <w:sz w:val="28"/>
        </w:rPr>
        <w:t> </w:t>
      </w:r>
      <w:r>
        <w:rPr>
          <w:w w:val="105"/>
          <w:sz w:val="28"/>
        </w:rPr>
        <w:t>muốn.</w:t>
      </w:r>
      <w:r>
        <w:rPr>
          <w:spacing w:val="-11"/>
          <w:w w:val="105"/>
          <w:sz w:val="28"/>
        </w:rPr>
        <w:t> </w:t>
      </w:r>
      <w:r>
        <w:rPr>
          <w:w w:val="105"/>
          <w:sz w:val="28"/>
        </w:rPr>
        <w:t>Chọn</w:t>
      </w:r>
      <w:r>
        <w:rPr>
          <w:spacing w:val="-8"/>
          <w:w w:val="105"/>
          <w:sz w:val="28"/>
        </w:rPr>
        <w:t> </w:t>
      </w:r>
      <w:r>
        <w:rPr>
          <w:w w:val="105"/>
          <w:sz w:val="28"/>
        </w:rPr>
        <w:t>“</w:t>
      </w:r>
      <w:r>
        <w:rPr>
          <w:b/>
          <w:w w:val="105"/>
          <w:sz w:val="28"/>
        </w:rPr>
        <w:t>Chi</w:t>
      </w:r>
      <w:r>
        <w:rPr>
          <w:b/>
          <w:spacing w:val="-9"/>
          <w:w w:val="105"/>
          <w:sz w:val="28"/>
        </w:rPr>
        <w:t> </w:t>
      </w:r>
      <w:r>
        <w:rPr>
          <w:b/>
          <w:w w:val="105"/>
          <w:sz w:val="28"/>
        </w:rPr>
        <w:t>tiết</w:t>
      </w:r>
      <w:r>
        <w:rPr>
          <w:w w:val="105"/>
          <w:sz w:val="28"/>
        </w:rPr>
        <w:t>”</w:t>
      </w:r>
      <w:r>
        <w:rPr>
          <w:spacing w:val="-10"/>
          <w:w w:val="105"/>
          <w:sz w:val="28"/>
        </w:rPr>
        <w:t> </w:t>
      </w:r>
      <w:r>
        <w:rPr>
          <w:rFonts w:ascii="Wingdings" w:hAnsi="Wingdings"/>
          <w:w w:val="250"/>
          <w:sz w:val="28"/>
        </w:rPr>
        <w:t>→</w:t>
      </w:r>
      <w:r>
        <w:rPr>
          <w:spacing w:val="-111"/>
          <w:w w:val="250"/>
          <w:sz w:val="28"/>
        </w:rPr>
        <w:t> </w:t>
      </w:r>
      <w:r>
        <w:rPr>
          <w:w w:val="105"/>
          <w:sz w:val="28"/>
        </w:rPr>
        <w:t>Sử</w:t>
      </w:r>
      <w:r>
        <w:rPr>
          <w:spacing w:val="-12"/>
          <w:w w:val="105"/>
          <w:sz w:val="28"/>
        </w:rPr>
        <w:t> </w:t>
      </w:r>
      <w:r>
        <w:rPr>
          <w:w w:val="105"/>
          <w:sz w:val="28"/>
        </w:rPr>
        <w:t>dụng</w:t>
      </w:r>
      <w:r>
        <w:rPr>
          <w:spacing w:val="-12"/>
          <w:w w:val="105"/>
          <w:sz w:val="28"/>
        </w:rPr>
        <w:t> </w:t>
      </w:r>
      <w:r>
        <w:rPr>
          <w:w w:val="105"/>
          <w:sz w:val="28"/>
        </w:rPr>
        <w:t>chức</w:t>
      </w:r>
      <w:r>
        <w:rPr>
          <w:spacing w:val="-10"/>
          <w:w w:val="105"/>
          <w:sz w:val="28"/>
        </w:rPr>
        <w:t> </w:t>
      </w:r>
      <w:r>
        <w:rPr>
          <w:w w:val="105"/>
          <w:sz w:val="28"/>
        </w:rPr>
        <w:t>năng</w:t>
      </w:r>
      <w:r>
        <w:rPr>
          <w:spacing w:val="-8"/>
          <w:w w:val="105"/>
          <w:sz w:val="28"/>
        </w:rPr>
        <w:t> </w:t>
      </w:r>
      <w:r>
        <w:rPr>
          <w:w w:val="105"/>
          <w:sz w:val="28"/>
        </w:rPr>
        <w:t>IN</w:t>
      </w:r>
      <w:r>
        <w:rPr>
          <w:spacing w:val="-9"/>
          <w:w w:val="105"/>
          <w:sz w:val="28"/>
        </w:rPr>
        <w:t> </w:t>
      </w:r>
      <w:r>
        <w:rPr>
          <w:w w:val="105"/>
          <w:sz w:val="28"/>
        </w:rPr>
        <w:t>GNT.</w:t>
      </w:r>
    </w:p>
    <w:p>
      <w:pPr>
        <w:pStyle w:val="ListParagraph"/>
        <w:numPr>
          <w:ilvl w:val="1"/>
          <w:numId w:val="4"/>
        </w:numPr>
        <w:tabs>
          <w:tab w:pos="839" w:val="left" w:leader="none"/>
        </w:tabs>
        <w:spacing w:line="312" w:lineRule="auto" w:before="0" w:after="0"/>
        <w:ind w:left="118" w:right="113" w:firstLine="427"/>
        <w:jc w:val="both"/>
        <w:rPr>
          <w:sz w:val="28"/>
        </w:rPr>
      </w:pPr>
      <w:r>
        <w:rPr>
          <w:w w:val="105"/>
          <w:sz w:val="28"/>
        </w:rPr>
        <w:t>Vào</w:t>
      </w:r>
      <w:r>
        <w:rPr>
          <w:spacing w:val="-25"/>
          <w:w w:val="105"/>
          <w:sz w:val="28"/>
        </w:rPr>
        <w:t> </w:t>
      </w:r>
      <w:r>
        <w:rPr>
          <w:w w:val="105"/>
          <w:sz w:val="28"/>
        </w:rPr>
        <w:t>chức</w:t>
      </w:r>
      <w:r>
        <w:rPr>
          <w:spacing w:val="-24"/>
          <w:w w:val="105"/>
          <w:sz w:val="28"/>
        </w:rPr>
        <w:t> </w:t>
      </w:r>
      <w:r>
        <w:rPr>
          <w:w w:val="105"/>
          <w:sz w:val="28"/>
        </w:rPr>
        <w:t>năng</w:t>
      </w:r>
      <w:r>
        <w:rPr>
          <w:spacing w:val="-24"/>
          <w:w w:val="105"/>
          <w:sz w:val="28"/>
        </w:rPr>
        <w:t> </w:t>
      </w:r>
      <w:r>
        <w:rPr>
          <w:w w:val="105"/>
          <w:sz w:val="28"/>
        </w:rPr>
        <w:t>“</w:t>
      </w:r>
      <w:r>
        <w:rPr>
          <w:b/>
          <w:w w:val="105"/>
          <w:sz w:val="28"/>
        </w:rPr>
        <w:t>Tra</w:t>
      </w:r>
      <w:r>
        <w:rPr>
          <w:b/>
          <w:spacing w:val="-26"/>
          <w:w w:val="105"/>
          <w:sz w:val="28"/>
        </w:rPr>
        <w:t> </w:t>
      </w:r>
      <w:r>
        <w:rPr>
          <w:b/>
          <w:w w:val="105"/>
          <w:sz w:val="28"/>
        </w:rPr>
        <w:t>cứu</w:t>
      </w:r>
      <w:r>
        <w:rPr>
          <w:w w:val="105"/>
          <w:sz w:val="28"/>
        </w:rPr>
        <w:t>”</w:t>
      </w:r>
      <w:r>
        <w:rPr>
          <w:spacing w:val="-25"/>
          <w:w w:val="105"/>
          <w:sz w:val="28"/>
        </w:rPr>
        <w:t> </w:t>
      </w:r>
      <w:r>
        <w:rPr>
          <w:w w:val="105"/>
          <w:sz w:val="28"/>
        </w:rPr>
        <w:t>chọn</w:t>
      </w:r>
      <w:r>
        <w:rPr>
          <w:spacing w:val="-24"/>
          <w:w w:val="105"/>
          <w:sz w:val="28"/>
        </w:rPr>
        <w:t> </w:t>
      </w:r>
      <w:r>
        <w:rPr>
          <w:w w:val="105"/>
          <w:sz w:val="28"/>
        </w:rPr>
        <w:t>“</w:t>
      </w:r>
      <w:r>
        <w:rPr>
          <w:b/>
          <w:w w:val="105"/>
          <w:sz w:val="28"/>
        </w:rPr>
        <w:t>Tra</w:t>
      </w:r>
      <w:r>
        <w:rPr>
          <w:b/>
          <w:spacing w:val="-24"/>
          <w:w w:val="105"/>
          <w:sz w:val="28"/>
        </w:rPr>
        <w:t> </w:t>
      </w:r>
      <w:r>
        <w:rPr>
          <w:b/>
          <w:w w:val="105"/>
          <w:sz w:val="28"/>
        </w:rPr>
        <w:t>cứu</w:t>
      </w:r>
      <w:r>
        <w:rPr>
          <w:b/>
          <w:spacing w:val="-25"/>
          <w:w w:val="105"/>
          <w:sz w:val="28"/>
        </w:rPr>
        <w:t> </w:t>
      </w:r>
      <w:r>
        <w:rPr>
          <w:b/>
          <w:w w:val="105"/>
          <w:sz w:val="28"/>
        </w:rPr>
        <w:t>GNT</w:t>
      </w:r>
      <w:r>
        <w:rPr>
          <w:w w:val="105"/>
          <w:sz w:val="28"/>
        </w:rPr>
        <w:t>”,</w:t>
      </w:r>
      <w:r>
        <w:rPr>
          <w:spacing w:val="-25"/>
          <w:w w:val="105"/>
          <w:sz w:val="28"/>
        </w:rPr>
        <w:t> </w:t>
      </w:r>
      <w:r>
        <w:rPr>
          <w:w w:val="105"/>
          <w:sz w:val="28"/>
        </w:rPr>
        <w:t>tìm</w:t>
      </w:r>
      <w:r>
        <w:rPr>
          <w:spacing w:val="-24"/>
          <w:w w:val="105"/>
          <w:sz w:val="28"/>
        </w:rPr>
        <w:t> </w:t>
      </w:r>
      <w:r>
        <w:rPr>
          <w:w w:val="105"/>
          <w:sz w:val="28"/>
        </w:rPr>
        <w:t>kiếm</w:t>
      </w:r>
      <w:r>
        <w:rPr>
          <w:spacing w:val="-25"/>
          <w:w w:val="105"/>
          <w:sz w:val="28"/>
        </w:rPr>
        <w:t> </w:t>
      </w:r>
      <w:r>
        <w:rPr>
          <w:w w:val="105"/>
          <w:sz w:val="28"/>
        </w:rPr>
        <w:t>GNT</w:t>
      </w:r>
      <w:r>
        <w:rPr>
          <w:spacing w:val="-24"/>
          <w:w w:val="105"/>
          <w:sz w:val="28"/>
        </w:rPr>
        <w:t> </w:t>
      </w:r>
      <w:r>
        <w:rPr>
          <w:w w:val="105"/>
          <w:sz w:val="28"/>
        </w:rPr>
        <w:t>theo</w:t>
      </w:r>
      <w:r>
        <w:rPr>
          <w:spacing w:val="-24"/>
          <w:w w:val="105"/>
          <w:sz w:val="28"/>
        </w:rPr>
        <w:t> </w:t>
      </w:r>
      <w:r>
        <w:rPr>
          <w:w w:val="105"/>
          <w:sz w:val="28"/>
        </w:rPr>
        <w:t>tiêu</w:t>
      </w:r>
      <w:r>
        <w:rPr>
          <w:spacing w:val="-24"/>
          <w:w w:val="105"/>
          <w:sz w:val="28"/>
        </w:rPr>
        <w:t> </w:t>
      </w:r>
      <w:r>
        <w:rPr>
          <w:w w:val="105"/>
          <w:sz w:val="28"/>
        </w:rPr>
        <w:t>chí mong</w:t>
      </w:r>
      <w:r>
        <w:rPr>
          <w:spacing w:val="-41"/>
          <w:w w:val="105"/>
          <w:sz w:val="28"/>
        </w:rPr>
        <w:t> </w:t>
      </w:r>
      <w:r>
        <w:rPr>
          <w:w w:val="105"/>
          <w:sz w:val="28"/>
        </w:rPr>
        <w:t>muốn.</w:t>
      </w:r>
      <w:r>
        <w:rPr>
          <w:spacing w:val="-40"/>
          <w:w w:val="105"/>
          <w:sz w:val="28"/>
        </w:rPr>
        <w:t> </w:t>
      </w:r>
      <w:r>
        <w:rPr>
          <w:w w:val="105"/>
          <w:sz w:val="28"/>
        </w:rPr>
        <w:t>Chọn</w:t>
      </w:r>
      <w:r>
        <w:rPr>
          <w:spacing w:val="-40"/>
          <w:w w:val="105"/>
          <w:sz w:val="28"/>
        </w:rPr>
        <w:t> </w:t>
      </w:r>
      <w:r>
        <w:rPr>
          <w:w w:val="105"/>
          <w:sz w:val="28"/>
        </w:rPr>
        <w:t>“</w:t>
      </w:r>
      <w:r>
        <w:rPr>
          <w:b/>
          <w:w w:val="105"/>
          <w:sz w:val="28"/>
        </w:rPr>
        <w:t>Tải</w:t>
      </w:r>
      <w:r>
        <w:rPr>
          <w:b/>
          <w:spacing w:val="-41"/>
          <w:w w:val="105"/>
          <w:sz w:val="28"/>
        </w:rPr>
        <w:t> </w:t>
      </w:r>
      <w:r>
        <w:rPr>
          <w:b/>
          <w:w w:val="105"/>
          <w:sz w:val="28"/>
        </w:rPr>
        <w:t>về</w:t>
      </w:r>
      <w:r>
        <w:rPr>
          <w:w w:val="105"/>
          <w:sz w:val="28"/>
        </w:rPr>
        <w:t>”</w:t>
      </w:r>
      <w:r>
        <w:rPr>
          <w:spacing w:val="-41"/>
          <w:w w:val="105"/>
          <w:sz w:val="28"/>
        </w:rPr>
        <w:t> </w:t>
      </w:r>
      <w:r>
        <w:rPr>
          <w:rFonts w:ascii="Wingdings" w:hAnsi="Wingdings"/>
          <w:w w:val="240"/>
          <w:sz w:val="28"/>
        </w:rPr>
        <w:t>→</w:t>
      </w:r>
      <w:r>
        <w:rPr>
          <w:spacing w:val="-134"/>
          <w:w w:val="240"/>
          <w:sz w:val="28"/>
        </w:rPr>
        <w:t> </w:t>
      </w:r>
      <w:r>
        <w:rPr>
          <w:w w:val="105"/>
          <w:sz w:val="28"/>
        </w:rPr>
        <w:t>Sử</w:t>
      </w:r>
      <w:r>
        <w:rPr>
          <w:spacing w:val="-42"/>
          <w:w w:val="105"/>
          <w:sz w:val="28"/>
        </w:rPr>
        <w:t> </w:t>
      </w:r>
      <w:r>
        <w:rPr>
          <w:w w:val="105"/>
          <w:sz w:val="28"/>
        </w:rPr>
        <w:t>dụng</w:t>
      </w:r>
      <w:r>
        <w:rPr>
          <w:spacing w:val="-39"/>
          <w:w w:val="105"/>
          <w:sz w:val="28"/>
        </w:rPr>
        <w:t> </w:t>
      </w:r>
      <w:r>
        <w:rPr>
          <w:w w:val="105"/>
          <w:sz w:val="28"/>
        </w:rPr>
        <w:t>phần</w:t>
      </w:r>
      <w:r>
        <w:rPr>
          <w:spacing w:val="-40"/>
          <w:w w:val="105"/>
          <w:sz w:val="28"/>
        </w:rPr>
        <w:t> </w:t>
      </w:r>
      <w:r>
        <w:rPr>
          <w:w w:val="105"/>
          <w:sz w:val="28"/>
        </w:rPr>
        <w:t>mềm</w:t>
      </w:r>
      <w:r>
        <w:rPr>
          <w:spacing w:val="-40"/>
          <w:w w:val="105"/>
          <w:sz w:val="28"/>
        </w:rPr>
        <w:t> </w:t>
      </w:r>
      <w:r>
        <w:rPr>
          <w:w w:val="105"/>
          <w:sz w:val="28"/>
        </w:rPr>
        <w:t>iTaxViewer</w:t>
      </w:r>
      <w:r>
        <w:rPr>
          <w:spacing w:val="-40"/>
          <w:w w:val="105"/>
          <w:sz w:val="28"/>
        </w:rPr>
        <w:t> </w:t>
      </w:r>
      <w:r>
        <w:rPr>
          <w:w w:val="105"/>
          <w:sz w:val="28"/>
        </w:rPr>
        <w:t>mới</w:t>
      </w:r>
      <w:r>
        <w:rPr>
          <w:spacing w:val="-41"/>
          <w:w w:val="105"/>
          <w:sz w:val="28"/>
        </w:rPr>
        <w:t> </w:t>
      </w:r>
      <w:r>
        <w:rPr>
          <w:w w:val="105"/>
          <w:sz w:val="28"/>
        </w:rPr>
        <w:t>nhất</w:t>
      </w:r>
      <w:r>
        <w:rPr>
          <w:spacing w:val="-40"/>
          <w:w w:val="105"/>
          <w:sz w:val="28"/>
        </w:rPr>
        <w:t> </w:t>
      </w:r>
      <w:r>
        <w:rPr>
          <w:w w:val="105"/>
          <w:sz w:val="28"/>
        </w:rPr>
        <w:t>đọc</w:t>
      </w:r>
      <w:r>
        <w:rPr>
          <w:spacing w:val="-41"/>
          <w:w w:val="105"/>
          <w:sz w:val="28"/>
        </w:rPr>
        <w:t> </w:t>
      </w:r>
      <w:r>
        <w:rPr>
          <w:w w:val="105"/>
          <w:sz w:val="28"/>
        </w:rPr>
        <w:t>file</w:t>
      </w:r>
      <w:r>
        <w:rPr>
          <w:spacing w:val="-41"/>
          <w:w w:val="105"/>
          <w:sz w:val="28"/>
        </w:rPr>
        <w:t> </w:t>
      </w:r>
      <w:r>
        <w:rPr>
          <w:spacing w:val="-157"/>
          <w:w w:val="105"/>
          <w:sz w:val="28"/>
        </w:rPr>
        <w:t>XML</w:t>
      </w:r>
      <w:r>
        <w:rPr>
          <w:spacing w:val="-71"/>
          <w:w w:val="105"/>
          <w:sz w:val="28"/>
        </w:rPr>
        <w:t> </w:t>
      </w:r>
      <w:r>
        <w:rPr>
          <w:w w:val="105"/>
          <w:sz w:val="28"/>
        </w:rPr>
        <w:t>GNT và thực hiện</w:t>
      </w:r>
      <w:r>
        <w:rPr>
          <w:spacing w:val="-21"/>
          <w:w w:val="105"/>
          <w:sz w:val="28"/>
        </w:rPr>
        <w:t> </w:t>
      </w:r>
      <w:r>
        <w:rPr>
          <w:w w:val="105"/>
          <w:sz w:val="28"/>
        </w:rPr>
        <w:t>IN.</w:t>
      </w:r>
    </w:p>
    <w:p>
      <w:pPr>
        <w:pStyle w:val="ListParagraph"/>
        <w:numPr>
          <w:ilvl w:val="1"/>
          <w:numId w:val="4"/>
        </w:numPr>
        <w:tabs>
          <w:tab w:pos="839" w:val="left" w:leader="none"/>
        </w:tabs>
        <w:spacing w:line="312" w:lineRule="auto" w:before="0" w:after="0"/>
        <w:ind w:left="118" w:right="112" w:firstLine="427"/>
        <w:jc w:val="both"/>
        <w:rPr>
          <w:sz w:val="28"/>
        </w:rPr>
      </w:pPr>
      <w:r>
        <w:rPr>
          <w:sz w:val="28"/>
        </w:rPr>
        <w:t>Thực hiện IN phục hồi GNT tại chi nhánh Ngân hàng nơi NNT thực hiện nộp thuế.</w:t>
      </w:r>
    </w:p>
    <w:p>
      <w:pPr>
        <w:pStyle w:val="Heading2"/>
        <w:tabs>
          <w:tab w:pos="1557" w:val="left" w:leader="none"/>
        </w:tabs>
        <w:spacing w:line="312" w:lineRule="auto"/>
        <w:ind w:right="170"/>
        <w:jc w:val="left"/>
      </w:pPr>
      <w:r>
        <w:rPr/>
        <w:drawing>
          <wp:anchor distT="0" distB="0" distL="0" distR="0" allowOverlap="1" layoutInCell="1" locked="0" behindDoc="0" simplePos="0" relativeHeight="35">
            <wp:simplePos x="0" y="0"/>
            <wp:positionH relativeFrom="page">
              <wp:posOffset>722630</wp:posOffset>
            </wp:positionH>
            <wp:positionV relativeFrom="paragraph">
              <wp:posOffset>607318</wp:posOffset>
            </wp:positionV>
            <wp:extent cx="6052915" cy="1891283"/>
            <wp:effectExtent l="0" t="0" r="0" b="0"/>
            <wp:wrapTopAndBottom/>
            <wp:docPr id="83" name="image27.png" descr="Description: C:\Users\ADMINI~1\AppData\Local\Temp\SNAGHTML147e0e2.PNG"/>
            <wp:cNvGraphicFramePr>
              <a:graphicFrameLocks noChangeAspect="1"/>
            </wp:cNvGraphicFramePr>
            <a:graphic>
              <a:graphicData uri="http://schemas.openxmlformats.org/drawingml/2006/picture">
                <pic:pic>
                  <pic:nvPicPr>
                    <pic:cNvPr id="84" name="image27.png"/>
                    <pic:cNvPicPr/>
                  </pic:nvPicPr>
                  <pic:blipFill>
                    <a:blip r:embed="rId34" cstate="print"/>
                    <a:stretch>
                      <a:fillRect/>
                    </a:stretch>
                  </pic:blipFill>
                  <pic:spPr>
                    <a:xfrm>
                      <a:off x="0" y="0"/>
                      <a:ext cx="6052915" cy="1891283"/>
                    </a:xfrm>
                    <a:prstGeom prst="rect">
                      <a:avLst/>
                    </a:prstGeom>
                  </pic:spPr>
                </pic:pic>
              </a:graphicData>
            </a:graphic>
          </wp:anchor>
        </w:drawing>
      </w:r>
      <w:r>
        <w:rPr/>
        <w:t>Câu</w:t>
      </w:r>
      <w:r>
        <w:rPr>
          <w:spacing w:val="-1"/>
        </w:rPr>
        <w:t> </w:t>
      </w:r>
      <w:r>
        <w:rPr/>
        <w:t>26.</w:t>
        <w:tab/>
        <w:t>NNT sử dụng chức năng “Truy vấn số thuế phải nộp” thì hiển thị cảnh báo “Không tìm thấy thông tin sổ thuế” thì làm như thế</w:t>
      </w:r>
      <w:r>
        <w:rPr>
          <w:spacing w:val="-10"/>
        </w:rPr>
        <w:t> </w:t>
      </w:r>
      <w:r>
        <w:rPr/>
        <w:t>nào?</w:t>
      </w:r>
    </w:p>
    <w:p>
      <w:pPr>
        <w:pStyle w:val="BodyText"/>
        <w:spacing w:line="278" w:lineRule="auto" w:before="241"/>
        <w:ind w:firstLine="720"/>
      </w:pPr>
      <w:r>
        <w:rPr/>
        <w:t>NNT</w:t>
      </w:r>
      <w:r>
        <w:rPr>
          <w:spacing w:val="-8"/>
        </w:rPr>
        <w:t> </w:t>
      </w:r>
      <w:r>
        <w:rPr/>
        <w:t>chưa</w:t>
      </w:r>
      <w:r>
        <w:rPr>
          <w:spacing w:val="-9"/>
        </w:rPr>
        <w:t> </w:t>
      </w:r>
      <w:r>
        <w:rPr/>
        <w:t>có</w:t>
      </w:r>
      <w:r>
        <w:rPr>
          <w:spacing w:val="-11"/>
        </w:rPr>
        <w:t> </w:t>
      </w:r>
      <w:r>
        <w:rPr/>
        <w:t>thông</w:t>
      </w:r>
      <w:r>
        <w:rPr>
          <w:spacing w:val="-10"/>
        </w:rPr>
        <w:t> </w:t>
      </w:r>
      <w:r>
        <w:rPr/>
        <w:t>tin</w:t>
      </w:r>
      <w:r>
        <w:rPr>
          <w:spacing w:val="-8"/>
        </w:rPr>
        <w:t> </w:t>
      </w:r>
      <w:r>
        <w:rPr/>
        <w:t>sổ</w:t>
      </w:r>
      <w:r>
        <w:rPr>
          <w:spacing w:val="-10"/>
        </w:rPr>
        <w:t> </w:t>
      </w:r>
      <w:r>
        <w:rPr/>
        <w:t>thuế</w:t>
      </w:r>
      <w:r>
        <w:rPr>
          <w:spacing w:val="-11"/>
        </w:rPr>
        <w:t> </w:t>
      </w:r>
      <w:r>
        <w:rPr/>
        <w:t>do</w:t>
      </w:r>
      <w:r>
        <w:rPr>
          <w:spacing w:val="-9"/>
        </w:rPr>
        <w:t> </w:t>
      </w:r>
      <w:r>
        <w:rPr/>
        <w:t>Cơ</w:t>
      </w:r>
      <w:r>
        <w:rPr>
          <w:spacing w:val="-11"/>
        </w:rPr>
        <w:t> </w:t>
      </w:r>
      <w:r>
        <w:rPr/>
        <w:t>quan</w:t>
      </w:r>
      <w:r>
        <w:rPr>
          <w:spacing w:val="-10"/>
        </w:rPr>
        <w:t> </w:t>
      </w:r>
      <w:r>
        <w:rPr/>
        <w:t>thuế</w:t>
      </w:r>
      <w:r>
        <w:rPr>
          <w:spacing w:val="-8"/>
        </w:rPr>
        <w:t> </w:t>
      </w:r>
      <w:r>
        <w:rPr/>
        <w:t>chưa</w:t>
      </w:r>
      <w:r>
        <w:rPr>
          <w:spacing w:val="-9"/>
        </w:rPr>
        <w:t> </w:t>
      </w:r>
      <w:r>
        <w:rPr/>
        <w:t>cấp</w:t>
      </w:r>
      <w:r>
        <w:rPr>
          <w:spacing w:val="-11"/>
        </w:rPr>
        <w:t> </w:t>
      </w:r>
      <w:r>
        <w:rPr/>
        <w:t>sổ</w:t>
      </w:r>
      <w:r>
        <w:rPr>
          <w:spacing w:val="-10"/>
        </w:rPr>
        <w:t> </w:t>
      </w:r>
      <w:r>
        <w:rPr/>
        <w:t>thuế</w:t>
      </w:r>
      <w:r>
        <w:rPr>
          <w:spacing w:val="-10"/>
        </w:rPr>
        <w:t> </w:t>
      </w:r>
      <w:r>
        <w:rPr/>
        <w:t>cho</w:t>
      </w:r>
      <w:r>
        <w:rPr>
          <w:spacing w:val="-8"/>
        </w:rPr>
        <w:t> </w:t>
      </w:r>
      <w:r>
        <w:rPr/>
        <w:t>NNT</w:t>
      </w:r>
      <w:r>
        <w:rPr>
          <w:spacing w:val="-8"/>
        </w:rPr>
        <w:t> </w:t>
      </w:r>
      <w:r>
        <w:rPr/>
        <w:t>hoặc chưa gửi lên cho TCT để cập nhật sổ thuế vào hệ</w:t>
      </w:r>
      <w:r>
        <w:rPr>
          <w:spacing w:val="-16"/>
        </w:rPr>
        <w:t> </w:t>
      </w:r>
      <w:r>
        <w:rPr/>
        <w:t>thống.</w:t>
      </w:r>
    </w:p>
    <w:p>
      <w:pPr>
        <w:spacing w:line="278" w:lineRule="auto" w:before="195"/>
        <w:ind w:left="118" w:right="99" w:firstLine="0"/>
        <w:jc w:val="left"/>
        <w:rPr>
          <w:sz w:val="28"/>
        </w:rPr>
      </w:pPr>
      <w:r>
        <w:rPr>
          <w:b/>
          <w:sz w:val="28"/>
        </w:rPr>
        <w:t>“Truy vấn số thuế phải nộp” </w:t>
      </w:r>
      <w:r>
        <w:rPr>
          <w:sz w:val="28"/>
        </w:rPr>
        <w:t>là chức năng hỗ trợ thêm cho NNT. NNT hoàn toàn có thể lập GNT khi chưa có thông tin sổ thuế.</w:t>
      </w:r>
    </w:p>
    <w:p>
      <w:pPr>
        <w:pStyle w:val="Heading2"/>
        <w:tabs>
          <w:tab w:pos="1557" w:val="left" w:leader="none"/>
        </w:tabs>
        <w:spacing w:before="193"/>
        <w:jc w:val="left"/>
      </w:pPr>
      <w:r>
        <w:rPr/>
        <w:t>Câu</w:t>
      </w:r>
      <w:r>
        <w:rPr>
          <w:spacing w:val="-1"/>
        </w:rPr>
        <w:t> </w:t>
      </w:r>
      <w:r>
        <w:rPr/>
        <w:t>27.</w:t>
        <w:tab/>
        <w:t>Ngày nộp thuế được cơ quan thuế chấp nhận là ngày</w:t>
      </w:r>
      <w:r>
        <w:rPr>
          <w:spacing w:val="-9"/>
        </w:rPr>
        <w:t> </w:t>
      </w:r>
      <w:r>
        <w:rPr/>
        <w:t>nào?</w:t>
      </w:r>
    </w:p>
    <w:p>
      <w:pPr>
        <w:pStyle w:val="BodyText"/>
        <w:spacing w:line="278" w:lineRule="auto" w:before="216"/>
        <w:ind w:firstLine="720"/>
      </w:pPr>
      <w:r>
        <w:rPr/>
        <w:t>Theo Thông tư 110, Ngày nộp thuế điện tử là ngày người nộp thuế hoặc người nộp</w:t>
      </w:r>
      <w:r>
        <w:rPr>
          <w:spacing w:val="-8"/>
        </w:rPr>
        <w:t> </w:t>
      </w:r>
      <w:r>
        <w:rPr/>
        <w:t>thay</w:t>
      </w:r>
      <w:r>
        <w:rPr>
          <w:spacing w:val="-7"/>
        </w:rPr>
        <w:t> </w:t>
      </w:r>
      <w:r>
        <w:rPr/>
        <w:t>thực</w:t>
      </w:r>
      <w:r>
        <w:rPr>
          <w:spacing w:val="-9"/>
        </w:rPr>
        <w:t> </w:t>
      </w:r>
      <w:r>
        <w:rPr/>
        <w:t>hiện</w:t>
      </w:r>
      <w:r>
        <w:rPr>
          <w:spacing w:val="-5"/>
        </w:rPr>
        <w:t> </w:t>
      </w:r>
      <w:r>
        <w:rPr/>
        <w:t>giao</w:t>
      </w:r>
      <w:r>
        <w:rPr>
          <w:spacing w:val="-7"/>
        </w:rPr>
        <w:t> </w:t>
      </w:r>
      <w:r>
        <w:rPr/>
        <w:t>dịch</w:t>
      </w:r>
      <w:r>
        <w:rPr>
          <w:spacing w:val="-8"/>
        </w:rPr>
        <w:t> </w:t>
      </w:r>
      <w:r>
        <w:rPr/>
        <w:t>trích</w:t>
      </w:r>
      <w:r>
        <w:rPr>
          <w:spacing w:val="-7"/>
        </w:rPr>
        <w:t> </w:t>
      </w:r>
      <w:r>
        <w:rPr/>
        <w:t>tiền</w:t>
      </w:r>
      <w:r>
        <w:rPr>
          <w:spacing w:val="-7"/>
        </w:rPr>
        <w:t> </w:t>
      </w:r>
      <w:r>
        <w:rPr/>
        <w:t>từ</w:t>
      </w:r>
      <w:r>
        <w:rPr>
          <w:spacing w:val="-7"/>
        </w:rPr>
        <w:t> </w:t>
      </w:r>
      <w:r>
        <w:rPr/>
        <w:t>tài</w:t>
      </w:r>
      <w:r>
        <w:rPr>
          <w:spacing w:val="-5"/>
        </w:rPr>
        <w:t> </w:t>
      </w:r>
      <w:r>
        <w:rPr/>
        <w:t>khoản</w:t>
      </w:r>
      <w:r>
        <w:rPr>
          <w:spacing w:val="-7"/>
        </w:rPr>
        <w:t> </w:t>
      </w:r>
      <w:r>
        <w:rPr/>
        <w:t>của</w:t>
      </w:r>
      <w:r>
        <w:rPr>
          <w:spacing w:val="-7"/>
        </w:rPr>
        <w:t> </w:t>
      </w:r>
      <w:r>
        <w:rPr/>
        <w:t>mình</w:t>
      </w:r>
      <w:r>
        <w:rPr>
          <w:spacing w:val="-5"/>
        </w:rPr>
        <w:t> </w:t>
      </w:r>
      <w:r>
        <w:rPr/>
        <w:t>tại</w:t>
      </w:r>
      <w:r>
        <w:rPr>
          <w:spacing w:val="-8"/>
        </w:rPr>
        <w:t> </w:t>
      </w:r>
      <w:r>
        <w:rPr/>
        <w:t>ngân</w:t>
      </w:r>
      <w:r>
        <w:rPr>
          <w:spacing w:val="-7"/>
        </w:rPr>
        <w:t> </w:t>
      </w:r>
      <w:r>
        <w:rPr/>
        <w:t>hàng</w:t>
      </w:r>
      <w:r>
        <w:rPr>
          <w:spacing w:val="-7"/>
        </w:rPr>
        <w:t> </w:t>
      </w:r>
      <w:r>
        <w:rPr/>
        <w:t>để</w:t>
      </w:r>
      <w:r>
        <w:rPr>
          <w:spacing w:val="-9"/>
        </w:rPr>
        <w:t> </w:t>
      </w:r>
      <w:r>
        <w:rPr/>
        <w:t>nộp</w:t>
      </w:r>
      <w:r>
        <w:rPr>
          <w:spacing w:val="-7"/>
        </w:rPr>
        <w:t> </w:t>
      </w:r>
      <w:r>
        <w:rPr/>
        <w:t>thuế</w:t>
      </w:r>
    </w:p>
    <w:p>
      <w:pPr>
        <w:spacing w:after="0" w:line="278" w:lineRule="auto"/>
        <w:sectPr>
          <w:pgSz w:w="11910" w:h="16840"/>
          <w:pgMar w:header="707" w:footer="0" w:top="1340" w:bottom="280" w:left="1020" w:right="1020"/>
        </w:sectPr>
      </w:pPr>
    </w:p>
    <w:p>
      <w:pPr>
        <w:pStyle w:val="BodyText"/>
        <w:spacing w:line="278" w:lineRule="auto" w:before="79"/>
      </w:pPr>
      <w:r>
        <w:rPr/>
        <w:t>và được ngân hàng phục vụ người nộp thuế hoặc ngân hàng phục vụ người nộp thay xác nhận giao dịch nộp thuế đã thành công.</w:t>
      </w:r>
    </w:p>
    <w:p>
      <w:pPr>
        <w:pStyle w:val="Heading2"/>
        <w:tabs>
          <w:tab w:pos="1557" w:val="left" w:leader="none"/>
        </w:tabs>
        <w:spacing w:before="194"/>
        <w:jc w:val="left"/>
      </w:pPr>
      <w:r>
        <w:rPr/>
        <w:t>Câu</w:t>
      </w:r>
      <w:r>
        <w:rPr>
          <w:spacing w:val="-1"/>
        </w:rPr>
        <w:t> </w:t>
      </w:r>
      <w:r>
        <w:rPr/>
        <w:t>28.</w:t>
        <w:tab/>
        <w:t>Làm</w:t>
      </w:r>
      <w:r>
        <w:rPr>
          <w:spacing w:val="-19"/>
        </w:rPr>
        <w:t> </w:t>
      </w:r>
      <w:r>
        <w:rPr/>
        <w:t>thế</w:t>
      </w:r>
      <w:r>
        <w:rPr>
          <w:spacing w:val="-17"/>
        </w:rPr>
        <w:t> </w:t>
      </w:r>
      <w:r>
        <w:rPr/>
        <w:t>nào</w:t>
      </w:r>
      <w:r>
        <w:rPr>
          <w:spacing w:val="-17"/>
        </w:rPr>
        <w:t> </w:t>
      </w:r>
      <w:r>
        <w:rPr/>
        <w:t>để</w:t>
      </w:r>
      <w:r>
        <w:rPr>
          <w:spacing w:val="-18"/>
        </w:rPr>
        <w:t> </w:t>
      </w:r>
      <w:r>
        <w:rPr/>
        <w:t>đọc</w:t>
      </w:r>
      <w:r>
        <w:rPr>
          <w:spacing w:val="-17"/>
        </w:rPr>
        <w:t> </w:t>
      </w:r>
      <w:r>
        <w:rPr/>
        <w:t>được</w:t>
      </w:r>
      <w:r>
        <w:rPr>
          <w:spacing w:val="-18"/>
        </w:rPr>
        <w:t> </w:t>
      </w:r>
      <w:r>
        <w:rPr/>
        <w:t>Giấy</w:t>
      </w:r>
      <w:r>
        <w:rPr>
          <w:spacing w:val="-19"/>
        </w:rPr>
        <w:t> </w:t>
      </w:r>
      <w:r>
        <w:rPr/>
        <w:t>nộp</w:t>
      </w:r>
      <w:r>
        <w:rPr>
          <w:spacing w:val="-17"/>
        </w:rPr>
        <w:t> </w:t>
      </w:r>
      <w:r>
        <w:rPr/>
        <w:t>tiền</w:t>
      </w:r>
      <w:r>
        <w:rPr>
          <w:spacing w:val="-18"/>
        </w:rPr>
        <w:t> </w:t>
      </w:r>
      <w:r>
        <w:rPr/>
        <w:t>điện</w:t>
      </w:r>
      <w:r>
        <w:rPr>
          <w:spacing w:val="-18"/>
        </w:rPr>
        <w:t> </w:t>
      </w:r>
      <w:r>
        <w:rPr/>
        <w:t>tử</w:t>
      </w:r>
      <w:r>
        <w:rPr>
          <w:spacing w:val="-17"/>
        </w:rPr>
        <w:t> </w:t>
      </w:r>
      <w:r>
        <w:rPr/>
        <w:t>lập</w:t>
      </w:r>
      <w:r>
        <w:rPr>
          <w:spacing w:val="-18"/>
        </w:rPr>
        <w:t> </w:t>
      </w:r>
      <w:r>
        <w:rPr/>
        <w:t>lại</w:t>
      </w:r>
      <w:r>
        <w:rPr>
          <w:spacing w:val="-17"/>
        </w:rPr>
        <w:t> </w:t>
      </w:r>
      <w:r>
        <w:rPr/>
        <w:t>ứng</w:t>
      </w:r>
      <w:r>
        <w:rPr>
          <w:spacing w:val="-17"/>
        </w:rPr>
        <w:t> </w:t>
      </w:r>
      <w:r>
        <w:rPr/>
        <w:t>dụng</w:t>
      </w:r>
      <w:r>
        <w:rPr>
          <w:spacing w:val="-16"/>
        </w:rPr>
        <w:t> </w:t>
      </w:r>
      <w:r>
        <w:rPr/>
        <w:t>NTT?</w:t>
      </w:r>
    </w:p>
    <w:p>
      <w:pPr>
        <w:pStyle w:val="BodyText"/>
        <w:spacing w:line="278" w:lineRule="auto" w:before="215"/>
        <w:ind w:right="113" w:firstLine="720"/>
        <w:jc w:val="both"/>
      </w:pPr>
      <w:r>
        <w:rPr/>
        <w:drawing>
          <wp:anchor distT="0" distB="0" distL="0" distR="0" allowOverlap="1" layoutInCell="1" locked="0" behindDoc="1" simplePos="0" relativeHeight="487320064">
            <wp:simplePos x="0" y="0"/>
            <wp:positionH relativeFrom="page">
              <wp:posOffset>722630</wp:posOffset>
            </wp:positionH>
            <wp:positionV relativeFrom="paragraph">
              <wp:posOffset>624463</wp:posOffset>
            </wp:positionV>
            <wp:extent cx="6116320" cy="6116320"/>
            <wp:effectExtent l="0" t="0" r="0" b="0"/>
            <wp:wrapNone/>
            <wp:docPr id="85" name="image1.png"/>
            <wp:cNvGraphicFramePr>
              <a:graphicFrameLocks noChangeAspect="1"/>
            </wp:cNvGraphicFramePr>
            <a:graphic>
              <a:graphicData uri="http://schemas.openxmlformats.org/drawingml/2006/picture">
                <pic:pic>
                  <pic:nvPicPr>
                    <pic:cNvPr id="86" name="image1.png"/>
                    <pic:cNvPicPr/>
                  </pic:nvPicPr>
                  <pic:blipFill>
                    <a:blip r:embed="rId6" cstate="print"/>
                    <a:stretch>
                      <a:fillRect/>
                    </a:stretch>
                  </pic:blipFill>
                  <pic:spPr>
                    <a:xfrm>
                      <a:off x="0" y="0"/>
                      <a:ext cx="6116320" cy="6116320"/>
                    </a:xfrm>
                    <a:prstGeom prst="rect">
                      <a:avLst/>
                    </a:prstGeom>
                  </pic:spPr>
                </pic:pic>
              </a:graphicData>
            </a:graphic>
          </wp:anchor>
        </w:drawing>
      </w:r>
      <w:r>
        <w:rPr/>
        <w:t>Sử</w:t>
      </w:r>
      <w:r>
        <w:rPr>
          <w:spacing w:val="-17"/>
        </w:rPr>
        <w:t> </w:t>
      </w:r>
      <w:r>
        <w:rPr/>
        <w:t>dụng</w:t>
      </w:r>
      <w:r>
        <w:rPr>
          <w:spacing w:val="-18"/>
        </w:rPr>
        <w:t> </w:t>
      </w:r>
      <w:r>
        <w:rPr/>
        <w:t>phần</w:t>
      </w:r>
      <w:r>
        <w:rPr>
          <w:spacing w:val="-14"/>
        </w:rPr>
        <w:t> </w:t>
      </w:r>
      <w:r>
        <w:rPr/>
        <w:t>mềm</w:t>
      </w:r>
      <w:r>
        <w:rPr>
          <w:spacing w:val="-16"/>
        </w:rPr>
        <w:t> </w:t>
      </w:r>
      <w:r>
        <w:rPr/>
        <w:t>iTaxViewer</w:t>
      </w:r>
      <w:r>
        <w:rPr>
          <w:spacing w:val="-16"/>
        </w:rPr>
        <w:t> </w:t>
      </w:r>
      <w:r>
        <w:rPr/>
        <w:t>mới</w:t>
      </w:r>
      <w:r>
        <w:rPr>
          <w:spacing w:val="-17"/>
        </w:rPr>
        <w:t> </w:t>
      </w:r>
      <w:r>
        <w:rPr/>
        <w:t>nhất</w:t>
      </w:r>
      <w:r>
        <w:rPr>
          <w:spacing w:val="-18"/>
        </w:rPr>
        <w:t> </w:t>
      </w:r>
      <w:r>
        <w:rPr/>
        <w:t>do</w:t>
      </w:r>
      <w:r>
        <w:rPr>
          <w:spacing w:val="-15"/>
        </w:rPr>
        <w:t> </w:t>
      </w:r>
      <w:r>
        <w:rPr/>
        <w:t>TCT</w:t>
      </w:r>
      <w:r>
        <w:rPr>
          <w:spacing w:val="-14"/>
        </w:rPr>
        <w:t> </w:t>
      </w:r>
      <w:r>
        <w:rPr/>
        <w:t>cung</w:t>
      </w:r>
      <w:r>
        <w:rPr>
          <w:spacing w:val="-15"/>
        </w:rPr>
        <w:t> </w:t>
      </w:r>
      <w:r>
        <w:rPr/>
        <w:t>cấp</w:t>
      </w:r>
      <w:r>
        <w:rPr>
          <w:spacing w:val="-15"/>
        </w:rPr>
        <w:t> </w:t>
      </w:r>
      <w:r>
        <w:rPr/>
        <w:t>để</w:t>
      </w:r>
      <w:r>
        <w:rPr>
          <w:spacing w:val="-18"/>
        </w:rPr>
        <w:t> </w:t>
      </w:r>
      <w:r>
        <w:rPr/>
        <w:t>đọc</w:t>
      </w:r>
      <w:r>
        <w:rPr>
          <w:spacing w:val="-16"/>
        </w:rPr>
        <w:t> </w:t>
      </w:r>
      <w:r>
        <w:rPr/>
        <w:t>file</w:t>
      </w:r>
      <w:r>
        <w:rPr>
          <w:spacing w:val="-16"/>
        </w:rPr>
        <w:t> </w:t>
      </w:r>
      <w:r>
        <w:rPr/>
        <w:t>mẫu</w:t>
      </w:r>
      <w:r>
        <w:rPr>
          <w:spacing w:val="-17"/>
        </w:rPr>
        <w:t> </w:t>
      </w:r>
      <w:r>
        <w:rPr/>
        <w:t>GNT XML (Tương tự như cách đọc các tờ khai</w:t>
      </w:r>
      <w:r>
        <w:rPr>
          <w:spacing w:val="-15"/>
        </w:rPr>
        <w:t> </w:t>
      </w:r>
      <w:r>
        <w:rPr/>
        <w:t>XML).</w:t>
      </w:r>
    </w:p>
    <w:p>
      <w:pPr>
        <w:pStyle w:val="BodyText"/>
        <w:spacing w:before="235"/>
      </w:pPr>
      <w:r>
        <w:rPr/>
        <w:t>Phần 6: Chứng từ bị NHTM hoàn trả</w:t>
      </w:r>
    </w:p>
    <w:p>
      <w:pPr>
        <w:pStyle w:val="Heading2"/>
        <w:tabs>
          <w:tab w:pos="1557" w:val="left" w:leader="none"/>
        </w:tabs>
        <w:spacing w:line="312" w:lineRule="auto" w:before="168"/>
        <w:ind w:right="170"/>
        <w:jc w:val="left"/>
      </w:pPr>
      <w:r>
        <w:rPr/>
        <w:t>Câu</w:t>
      </w:r>
      <w:r>
        <w:rPr>
          <w:spacing w:val="-1"/>
        </w:rPr>
        <w:t> </w:t>
      </w:r>
      <w:r>
        <w:rPr/>
        <w:t>29.</w:t>
        <w:tab/>
        <w:t>Hoàn lại tiền do Mã số thuế và Tên doanh nghiệp nộp thuế không khớp</w:t>
      </w:r>
    </w:p>
    <w:p>
      <w:pPr>
        <w:pStyle w:val="BodyText"/>
        <w:spacing w:before="123"/>
        <w:ind w:left="478"/>
      </w:pPr>
      <w:r>
        <w:rPr/>
        <w:t>Xảy ra với trường hợp lập GNT nộp thay.</w:t>
      </w:r>
    </w:p>
    <w:p>
      <w:pPr>
        <w:pStyle w:val="ListParagraph"/>
        <w:numPr>
          <w:ilvl w:val="0"/>
          <w:numId w:val="5"/>
        </w:numPr>
        <w:tabs>
          <w:tab w:pos="837" w:val="left" w:leader="none"/>
          <w:tab w:pos="839" w:val="left" w:leader="none"/>
        </w:tabs>
        <w:spacing w:line="276" w:lineRule="auto" w:before="247" w:after="0"/>
        <w:ind w:left="838" w:right="111" w:hanging="360"/>
        <w:jc w:val="left"/>
        <w:rPr>
          <w:sz w:val="28"/>
        </w:rPr>
      </w:pPr>
      <w:r>
        <w:rPr>
          <w:sz w:val="28"/>
        </w:rPr>
        <w:t>Thông tin người gửi: Tên doanh nghiệp nộp (Doanh nghiệp được NH trích tài khoản).</w:t>
      </w:r>
    </w:p>
    <w:p>
      <w:pPr>
        <w:pStyle w:val="ListParagraph"/>
        <w:numPr>
          <w:ilvl w:val="0"/>
          <w:numId w:val="5"/>
        </w:numPr>
        <w:tabs>
          <w:tab w:pos="837" w:val="left" w:leader="none"/>
          <w:tab w:pos="839" w:val="left" w:leader="none"/>
        </w:tabs>
        <w:spacing w:line="240" w:lineRule="auto" w:before="1" w:after="0"/>
        <w:ind w:left="838" w:right="0" w:hanging="361"/>
        <w:jc w:val="left"/>
        <w:rPr>
          <w:sz w:val="28"/>
        </w:rPr>
      </w:pPr>
      <w:r>
        <w:rPr>
          <w:sz w:val="28"/>
        </w:rPr>
        <w:t>MST trong trường Remark: MST được nộp thuế (MST thụ</w:t>
      </w:r>
      <w:r>
        <w:rPr>
          <w:spacing w:val="-4"/>
          <w:sz w:val="28"/>
        </w:rPr>
        <w:t> </w:t>
      </w:r>
      <w:r>
        <w:rPr>
          <w:sz w:val="28"/>
        </w:rPr>
        <w:t>hưởng).</w:t>
      </w:r>
    </w:p>
    <w:p>
      <w:pPr>
        <w:pStyle w:val="BodyText"/>
        <w:spacing w:line="276" w:lineRule="auto" w:before="247"/>
        <w:ind w:right="111" w:firstLine="360"/>
        <w:jc w:val="both"/>
      </w:pPr>
      <w:r>
        <w:rPr/>
        <w:t>Hướng</w:t>
      </w:r>
      <w:r>
        <w:rPr>
          <w:spacing w:val="-6"/>
        </w:rPr>
        <w:t> </w:t>
      </w:r>
      <w:r>
        <w:rPr/>
        <w:t>dẫn</w:t>
      </w:r>
      <w:r>
        <w:rPr>
          <w:spacing w:val="-4"/>
        </w:rPr>
        <w:t> </w:t>
      </w:r>
      <w:r>
        <w:rPr/>
        <w:t>các</w:t>
      </w:r>
      <w:r>
        <w:rPr>
          <w:spacing w:val="-7"/>
        </w:rPr>
        <w:t> </w:t>
      </w:r>
      <w:r>
        <w:rPr/>
        <w:t>NH</w:t>
      </w:r>
      <w:r>
        <w:rPr>
          <w:spacing w:val="-5"/>
        </w:rPr>
        <w:t> </w:t>
      </w:r>
      <w:r>
        <w:rPr/>
        <w:t>phục</w:t>
      </w:r>
      <w:r>
        <w:rPr>
          <w:spacing w:val="-4"/>
        </w:rPr>
        <w:t> </w:t>
      </w:r>
      <w:r>
        <w:rPr/>
        <w:t>vụ</w:t>
      </w:r>
      <w:r>
        <w:rPr>
          <w:spacing w:val="-5"/>
        </w:rPr>
        <w:t> </w:t>
      </w:r>
      <w:r>
        <w:rPr/>
        <w:t>khi</w:t>
      </w:r>
      <w:r>
        <w:rPr>
          <w:spacing w:val="-4"/>
        </w:rPr>
        <w:t> </w:t>
      </w:r>
      <w:r>
        <w:rPr/>
        <w:t>chuyển</w:t>
      </w:r>
      <w:r>
        <w:rPr>
          <w:spacing w:val="-6"/>
        </w:rPr>
        <w:t> </w:t>
      </w:r>
      <w:r>
        <w:rPr/>
        <w:t>điện</w:t>
      </w:r>
      <w:r>
        <w:rPr>
          <w:spacing w:val="-5"/>
        </w:rPr>
        <w:t> </w:t>
      </w:r>
      <w:r>
        <w:rPr/>
        <w:t>sang</w:t>
      </w:r>
      <w:r>
        <w:rPr>
          <w:spacing w:val="-6"/>
        </w:rPr>
        <w:t> </w:t>
      </w:r>
      <w:r>
        <w:rPr/>
        <w:t>NHTM</w:t>
      </w:r>
      <w:r>
        <w:rPr>
          <w:spacing w:val="-7"/>
        </w:rPr>
        <w:t> </w:t>
      </w:r>
      <w:r>
        <w:rPr/>
        <w:t>giữ</w:t>
      </w:r>
      <w:r>
        <w:rPr>
          <w:spacing w:val="-8"/>
        </w:rPr>
        <w:t> </w:t>
      </w:r>
      <w:r>
        <w:rPr/>
        <w:t>tài</w:t>
      </w:r>
      <w:r>
        <w:rPr>
          <w:spacing w:val="-3"/>
        </w:rPr>
        <w:t> </w:t>
      </w:r>
      <w:r>
        <w:rPr/>
        <w:t>khoản</w:t>
      </w:r>
      <w:r>
        <w:rPr>
          <w:spacing w:val="-4"/>
        </w:rPr>
        <w:t> </w:t>
      </w:r>
      <w:r>
        <w:rPr/>
        <w:t>KBNN</w:t>
      </w:r>
      <w:r>
        <w:rPr>
          <w:spacing w:val="-6"/>
        </w:rPr>
        <w:t> </w:t>
      </w:r>
      <w:r>
        <w:rPr/>
        <w:t>gửi kèm 1 điện tra soát tên và MST được hưởng để giao dịch không bị hoàn trả do Tên và MST không</w:t>
      </w:r>
      <w:r>
        <w:rPr>
          <w:spacing w:val="-6"/>
        </w:rPr>
        <w:t> </w:t>
      </w:r>
      <w:r>
        <w:rPr/>
        <w:t>khớp.</w:t>
      </w:r>
    </w:p>
    <w:p>
      <w:pPr>
        <w:pStyle w:val="Heading2"/>
        <w:tabs>
          <w:tab w:pos="1557" w:val="left" w:leader="none"/>
        </w:tabs>
        <w:spacing w:before="199"/>
        <w:jc w:val="left"/>
      </w:pPr>
      <w:r>
        <w:rPr/>
        <w:t>Câu</w:t>
      </w:r>
      <w:r>
        <w:rPr>
          <w:spacing w:val="-1"/>
        </w:rPr>
        <w:t> </w:t>
      </w:r>
      <w:r>
        <w:rPr/>
        <w:t>30.</w:t>
        <w:tab/>
        <w:t>Hoàn lại tiền do sai thông tin mã</w:t>
      </w:r>
      <w:r>
        <w:rPr>
          <w:spacing w:val="2"/>
        </w:rPr>
        <w:t> </w:t>
      </w:r>
      <w:r>
        <w:rPr/>
        <w:t>chương.</w:t>
      </w:r>
    </w:p>
    <w:p>
      <w:pPr>
        <w:pStyle w:val="BodyText"/>
        <w:spacing w:line="278" w:lineRule="auto" w:before="216"/>
        <w:ind w:right="112" w:firstLine="720"/>
        <w:jc w:val="both"/>
      </w:pPr>
      <w:r>
        <w:rPr/>
        <w:t>Theo CV 16339/BTC-TCT ngày … thông tin mã chương không </w:t>
      </w:r>
      <w:r>
        <w:rPr>
          <w:spacing w:val="2"/>
        </w:rPr>
        <w:t>bắt </w:t>
      </w:r>
      <w:r>
        <w:rPr/>
        <w:t>buộc NNT phải</w:t>
      </w:r>
      <w:r>
        <w:rPr>
          <w:spacing w:val="-13"/>
        </w:rPr>
        <w:t> </w:t>
      </w:r>
      <w:r>
        <w:rPr/>
        <w:t>điền.</w:t>
      </w:r>
      <w:r>
        <w:rPr>
          <w:spacing w:val="-13"/>
        </w:rPr>
        <w:t> </w:t>
      </w:r>
      <w:r>
        <w:rPr/>
        <w:t>Nếu</w:t>
      </w:r>
      <w:r>
        <w:rPr>
          <w:spacing w:val="-15"/>
        </w:rPr>
        <w:t> </w:t>
      </w:r>
      <w:r>
        <w:rPr/>
        <w:t>NHTM</w:t>
      </w:r>
      <w:r>
        <w:rPr>
          <w:spacing w:val="-13"/>
        </w:rPr>
        <w:t> </w:t>
      </w:r>
      <w:r>
        <w:rPr/>
        <w:t>thấy</w:t>
      </w:r>
      <w:r>
        <w:rPr>
          <w:spacing w:val="-13"/>
        </w:rPr>
        <w:t> </w:t>
      </w:r>
      <w:r>
        <w:rPr/>
        <w:t>sai</w:t>
      </w:r>
      <w:r>
        <w:rPr>
          <w:spacing w:val="-12"/>
        </w:rPr>
        <w:t> </w:t>
      </w:r>
      <w:r>
        <w:rPr/>
        <w:t>mã</w:t>
      </w:r>
      <w:r>
        <w:rPr>
          <w:spacing w:val="-14"/>
        </w:rPr>
        <w:t> </w:t>
      </w:r>
      <w:r>
        <w:rPr/>
        <w:t>chương</w:t>
      </w:r>
      <w:r>
        <w:rPr>
          <w:spacing w:val="-12"/>
        </w:rPr>
        <w:t> </w:t>
      </w:r>
      <w:r>
        <w:rPr/>
        <w:t>thì</w:t>
      </w:r>
      <w:r>
        <w:rPr>
          <w:spacing w:val="-12"/>
        </w:rPr>
        <w:t> </w:t>
      </w:r>
      <w:r>
        <w:rPr/>
        <w:t>NH</w:t>
      </w:r>
      <w:r>
        <w:rPr>
          <w:spacing w:val="-13"/>
        </w:rPr>
        <w:t> </w:t>
      </w:r>
      <w:r>
        <w:rPr/>
        <w:t>phải</w:t>
      </w:r>
      <w:r>
        <w:rPr>
          <w:spacing w:val="-12"/>
        </w:rPr>
        <w:t> </w:t>
      </w:r>
      <w:r>
        <w:rPr/>
        <w:t>tra</w:t>
      </w:r>
      <w:r>
        <w:rPr>
          <w:spacing w:val="-14"/>
        </w:rPr>
        <w:t> </w:t>
      </w:r>
      <w:r>
        <w:rPr/>
        <w:t>soát</w:t>
      </w:r>
      <w:r>
        <w:rPr>
          <w:spacing w:val="-12"/>
        </w:rPr>
        <w:t> </w:t>
      </w:r>
      <w:r>
        <w:rPr/>
        <w:t>hoặc</w:t>
      </w:r>
      <w:r>
        <w:rPr>
          <w:spacing w:val="-14"/>
        </w:rPr>
        <w:t> </w:t>
      </w:r>
      <w:r>
        <w:rPr/>
        <w:t>phối</w:t>
      </w:r>
      <w:r>
        <w:rPr>
          <w:spacing w:val="-12"/>
        </w:rPr>
        <w:t> </w:t>
      </w:r>
      <w:r>
        <w:rPr/>
        <w:t>hợp</w:t>
      </w:r>
      <w:r>
        <w:rPr>
          <w:spacing w:val="-12"/>
        </w:rPr>
        <w:t> </w:t>
      </w:r>
      <w:r>
        <w:rPr/>
        <w:t>với</w:t>
      </w:r>
      <w:r>
        <w:rPr>
          <w:spacing w:val="-13"/>
        </w:rPr>
        <w:t> </w:t>
      </w:r>
      <w:r>
        <w:rPr/>
        <w:t>NNT để xác định đúng mã chương không hoàn trả lại tiền cho</w:t>
      </w:r>
      <w:r>
        <w:rPr>
          <w:spacing w:val="-16"/>
        </w:rPr>
        <w:t> </w:t>
      </w:r>
      <w:r>
        <w:rPr/>
        <w:t>DN.</w:t>
      </w:r>
    </w:p>
    <w:p>
      <w:pPr>
        <w:pStyle w:val="Heading2"/>
        <w:tabs>
          <w:tab w:pos="1557" w:val="left" w:leader="none"/>
        </w:tabs>
        <w:spacing w:before="193"/>
        <w:jc w:val="left"/>
      </w:pPr>
      <w:r>
        <w:rPr/>
        <w:t>Câu</w:t>
      </w:r>
      <w:r>
        <w:rPr>
          <w:spacing w:val="-1"/>
        </w:rPr>
        <w:t> </w:t>
      </w:r>
      <w:r>
        <w:rPr/>
        <w:t>31.</w:t>
        <w:tab/>
        <w:t>Hoàn tiền liên quan đến Thiếu/ Sai</w:t>
      </w:r>
      <w:r>
        <w:rPr>
          <w:spacing w:val="-5"/>
        </w:rPr>
        <w:t> </w:t>
      </w:r>
      <w:r>
        <w:rPr/>
        <w:t>ĐBHC.</w:t>
      </w:r>
    </w:p>
    <w:p>
      <w:pPr>
        <w:pStyle w:val="BodyText"/>
        <w:spacing w:line="278" w:lineRule="auto" w:before="215"/>
        <w:ind w:right="113" w:firstLine="720"/>
        <w:jc w:val="both"/>
      </w:pPr>
      <w:r>
        <w:rPr/>
        <w:t>Báo NNT lập lại GNT, tại thông tin nơi phát sinh khoản thu NNT chọn vào ô Quận/Huyện hoặc Phường /xã để chọn chi tiết thông tin địa chỉ của Cơ quan quản lý thu.</w:t>
      </w:r>
    </w:p>
    <w:p>
      <w:pPr>
        <w:spacing w:after="0" w:line="278" w:lineRule="auto"/>
        <w:jc w:val="both"/>
        <w:sectPr>
          <w:pgSz w:w="11910" w:h="16840"/>
          <w:pgMar w:header="707" w:footer="0" w:top="1340" w:bottom="280" w:left="1020" w:right="1020"/>
        </w:sectPr>
      </w:pPr>
    </w:p>
    <w:p>
      <w:pPr>
        <w:pStyle w:val="BodyText"/>
        <w:spacing w:before="10"/>
        <w:ind w:left="0"/>
        <w:rPr>
          <w:sz w:val="6"/>
        </w:rPr>
      </w:pPr>
    </w:p>
    <w:p>
      <w:pPr>
        <w:pStyle w:val="BodyText"/>
        <w:rPr>
          <w:sz w:val="20"/>
        </w:rPr>
      </w:pPr>
      <w:r>
        <w:rPr>
          <w:sz w:val="20"/>
        </w:rPr>
        <w:drawing>
          <wp:inline distT="0" distB="0" distL="0" distR="0">
            <wp:extent cx="6075756" cy="2515743"/>
            <wp:effectExtent l="0" t="0" r="0" b="0"/>
            <wp:docPr id="87" name="image28.jpeg"/>
            <wp:cNvGraphicFramePr>
              <a:graphicFrameLocks noChangeAspect="1"/>
            </wp:cNvGraphicFramePr>
            <a:graphic>
              <a:graphicData uri="http://schemas.openxmlformats.org/drawingml/2006/picture">
                <pic:pic>
                  <pic:nvPicPr>
                    <pic:cNvPr id="88" name="image28.jpeg"/>
                    <pic:cNvPicPr/>
                  </pic:nvPicPr>
                  <pic:blipFill>
                    <a:blip r:embed="rId35" cstate="print"/>
                    <a:stretch>
                      <a:fillRect/>
                    </a:stretch>
                  </pic:blipFill>
                  <pic:spPr>
                    <a:xfrm>
                      <a:off x="0" y="0"/>
                      <a:ext cx="6075756" cy="2515743"/>
                    </a:xfrm>
                    <a:prstGeom prst="rect">
                      <a:avLst/>
                    </a:prstGeom>
                  </pic:spPr>
                </pic:pic>
              </a:graphicData>
            </a:graphic>
          </wp:inline>
        </w:drawing>
      </w:r>
      <w:r>
        <w:rPr>
          <w:sz w:val="20"/>
        </w:rPr>
      </w:r>
    </w:p>
    <w:p>
      <w:pPr>
        <w:pStyle w:val="BodyText"/>
        <w:ind w:left="0"/>
        <w:rPr>
          <w:sz w:val="20"/>
        </w:rPr>
      </w:pPr>
    </w:p>
    <w:p>
      <w:pPr>
        <w:pStyle w:val="BodyText"/>
        <w:ind w:left="0"/>
        <w:rPr>
          <w:sz w:val="20"/>
        </w:rPr>
      </w:pPr>
    </w:p>
    <w:p>
      <w:pPr>
        <w:pStyle w:val="BodyText"/>
        <w:ind w:left="0"/>
        <w:rPr>
          <w:sz w:val="25"/>
        </w:rPr>
      </w:pPr>
    </w:p>
    <w:p>
      <w:pPr>
        <w:pStyle w:val="Heading2"/>
        <w:tabs>
          <w:tab w:pos="1557" w:val="left" w:leader="none"/>
        </w:tabs>
        <w:spacing w:before="89"/>
        <w:jc w:val="left"/>
      </w:pPr>
      <w:r>
        <w:rPr/>
        <w:drawing>
          <wp:anchor distT="0" distB="0" distL="0" distR="0" allowOverlap="1" layoutInCell="1" locked="0" behindDoc="1" simplePos="0" relativeHeight="487320576">
            <wp:simplePos x="0" y="0"/>
            <wp:positionH relativeFrom="page">
              <wp:posOffset>722630</wp:posOffset>
            </wp:positionH>
            <wp:positionV relativeFrom="paragraph">
              <wp:posOffset>-1563619</wp:posOffset>
            </wp:positionV>
            <wp:extent cx="6116320" cy="6116320"/>
            <wp:effectExtent l="0" t="0" r="0" b="0"/>
            <wp:wrapNone/>
            <wp:docPr id="89" name="image1.png"/>
            <wp:cNvGraphicFramePr>
              <a:graphicFrameLocks noChangeAspect="1"/>
            </wp:cNvGraphicFramePr>
            <a:graphic>
              <a:graphicData uri="http://schemas.openxmlformats.org/drawingml/2006/picture">
                <pic:pic>
                  <pic:nvPicPr>
                    <pic:cNvPr id="90" name="image1.png"/>
                    <pic:cNvPicPr/>
                  </pic:nvPicPr>
                  <pic:blipFill>
                    <a:blip r:embed="rId6" cstate="print"/>
                    <a:stretch>
                      <a:fillRect/>
                    </a:stretch>
                  </pic:blipFill>
                  <pic:spPr>
                    <a:xfrm>
                      <a:off x="0" y="0"/>
                      <a:ext cx="6116320" cy="6116320"/>
                    </a:xfrm>
                    <a:prstGeom prst="rect">
                      <a:avLst/>
                    </a:prstGeom>
                  </pic:spPr>
                </pic:pic>
              </a:graphicData>
            </a:graphic>
          </wp:anchor>
        </w:drawing>
      </w:r>
      <w:r>
        <w:rPr/>
        <w:t>Câu</w:t>
      </w:r>
      <w:r>
        <w:rPr>
          <w:spacing w:val="-1"/>
        </w:rPr>
        <w:t> </w:t>
      </w:r>
      <w:r>
        <w:rPr/>
        <w:t>32.</w:t>
        <w:tab/>
        <w:t>Hoàn tiền do thiếu mã CQQL Thu/ thiếu Tên</w:t>
      </w:r>
      <w:r>
        <w:rPr>
          <w:spacing w:val="-4"/>
        </w:rPr>
        <w:t> </w:t>
      </w:r>
      <w:r>
        <w:rPr/>
        <w:t>CQTHU.</w:t>
      </w:r>
    </w:p>
    <w:p>
      <w:pPr>
        <w:pStyle w:val="BodyText"/>
        <w:spacing w:before="220"/>
        <w:ind w:left="838"/>
      </w:pPr>
      <w:r>
        <w:rPr/>
        <w:t>Do NNT khi lập GNT chọn sai mã cơ quan thu.</w:t>
      </w:r>
    </w:p>
    <w:p>
      <w:pPr>
        <w:pStyle w:val="BodyText"/>
        <w:spacing w:line="278" w:lineRule="auto" w:before="245"/>
      </w:pPr>
      <w:r>
        <w:rPr>
          <w:b/>
          <w:u w:val="thick"/>
        </w:rPr>
        <w:t>Ví</w:t>
      </w:r>
      <w:r>
        <w:rPr>
          <w:b/>
          <w:spacing w:val="-15"/>
          <w:u w:val="thick"/>
        </w:rPr>
        <w:t> </w:t>
      </w:r>
      <w:r>
        <w:rPr>
          <w:b/>
          <w:u w:val="thick"/>
        </w:rPr>
        <w:t>dụ</w:t>
      </w:r>
      <w:r>
        <w:rPr/>
        <w:t>:</w:t>
      </w:r>
      <w:r>
        <w:rPr>
          <w:spacing w:val="-15"/>
        </w:rPr>
        <w:t> </w:t>
      </w:r>
      <w:r>
        <w:rPr/>
        <w:t>NNT</w:t>
      </w:r>
      <w:r>
        <w:rPr>
          <w:spacing w:val="-17"/>
        </w:rPr>
        <w:t> </w:t>
      </w:r>
      <w:r>
        <w:rPr/>
        <w:t>nộp</w:t>
      </w:r>
      <w:r>
        <w:rPr>
          <w:spacing w:val="-15"/>
        </w:rPr>
        <w:t> </w:t>
      </w:r>
      <w:r>
        <w:rPr/>
        <w:t>đến</w:t>
      </w:r>
      <w:r>
        <w:rPr>
          <w:spacing w:val="-17"/>
        </w:rPr>
        <w:t> </w:t>
      </w:r>
      <w:r>
        <w:rPr/>
        <w:t>cơ</w:t>
      </w:r>
      <w:r>
        <w:rPr>
          <w:spacing w:val="-16"/>
        </w:rPr>
        <w:t> </w:t>
      </w:r>
      <w:r>
        <w:rPr/>
        <w:t>quan</w:t>
      </w:r>
      <w:r>
        <w:rPr>
          <w:spacing w:val="-18"/>
        </w:rPr>
        <w:t> </w:t>
      </w:r>
      <w:r>
        <w:rPr/>
        <w:t>quản</w:t>
      </w:r>
      <w:r>
        <w:rPr>
          <w:spacing w:val="-14"/>
        </w:rPr>
        <w:t> </w:t>
      </w:r>
      <w:r>
        <w:rPr/>
        <w:t>lý</w:t>
      </w:r>
      <w:r>
        <w:rPr>
          <w:spacing w:val="-15"/>
        </w:rPr>
        <w:t> </w:t>
      </w:r>
      <w:r>
        <w:rPr/>
        <w:t>thu:</w:t>
      </w:r>
      <w:r>
        <w:rPr>
          <w:spacing w:val="-17"/>
        </w:rPr>
        <w:t> </w:t>
      </w:r>
      <w:r>
        <w:rPr/>
        <w:t>Cục</w:t>
      </w:r>
      <w:r>
        <w:rPr>
          <w:spacing w:val="-16"/>
        </w:rPr>
        <w:t> </w:t>
      </w:r>
      <w:r>
        <w:rPr/>
        <w:t>thuế</w:t>
      </w:r>
      <w:r>
        <w:rPr>
          <w:spacing w:val="-15"/>
        </w:rPr>
        <w:t> </w:t>
      </w:r>
      <w:r>
        <w:rPr/>
        <w:t>TP</w:t>
      </w:r>
      <w:r>
        <w:rPr>
          <w:spacing w:val="-16"/>
        </w:rPr>
        <w:t> </w:t>
      </w:r>
      <w:r>
        <w:rPr/>
        <w:t>Hà</w:t>
      </w:r>
      <w:r>
        <w:rPr>
          <w:spacing w:val="-16"/>
        </w:rPr>
        <w:t> </w:t>
      </w:r>
      <w:r>
        <w:rPr/>
        <w:t>Nội</w:t>
      </w:r>
      <w:r>
        <w:rPr>
          <w:spacing w:val="-14"/>
        </w:rPr>
        <w:t> </w:t>
      </w:r>
      <w:r>
        <w:rPr/>
        <w:t>nhưng</w:t>
      </w:r>
      <w:r>
        <w:rPr>
          <w:spacing w:val="-15"/>
        </w:rPr>
        <w:t> </w:t>
      </w:r>
      <w:r>
        <w:rPr/>
        <w:t>chọn</w:t>
      </w:r>
      <w:r>
        <w:rPr>
          <w:spacing w:val="-14"/>
        </w:rPr>
        <w:t> </w:t>
      </w:r>
      <w:r>
        <w:rPr/>
        <w:t>đến</w:t>
      </w:r>
      <w:r>
        <w:rPr>
          <w:spacing w:val="-15"/>
        </w:rPr>
        <w:t> </w:t>
      </w:r>
      <w:r>
        <w:rPr/>
        <w:t>KBNN: KBNN Ba Đình- Hà</w:t>
      </w:r>
      <w:r>
        <w:rPr>
          <w:spacing w:val="-5"/>
        </w:rPr>
        <w:t> </w:t>
      </w:r>
      <w:r>
        <w:rPr/>
        <w:t>Nội.</w:t>
      </w:r>
    </w:p>
    <w:p>
      <w:pPr>
        <w:pStyle w:val="BodyText"/>
        <w:spacing w:before="193"/>
        <w:ind w:left="478"/>
      </w:pPr>
      <w:r>
        <w:rPr/>
        <w:t>NNT lập lại GNT theo các cách sau:</w:t>
      </w:r>
    </w:p>
    <w:p>
      <w:pPr>
        <w:pStyle w:val="ListParagraph"/>
        <w:numPr>
          <w:ilvl w:val="0"/>
          <w:numId w:val="5"/>
        </w:numPr>
        <w:tabs>
          <w:tab w:pos="907" w:val="left" w:leader="none"/>
          <w:tab w:pos="908" w:val="left" w:leader="none"/>
        </w:tabs>
        <w:spacing w:line="278" w:lineRule="auto" w:before="50" w:after="0"/>
        <w:ind w:left="838" w:right="112" w:hanging="360"/>
        <w:jc w:val="left"/>
        <w:rPr>
          <w:sz w:val="28"/>
        </w:rPr>
      </w:pPr>
      <w:r>
        <w:rPr/>
        <w:tab/>
      </w:r>
      <w:r>
        <w:rPr>
          <w:sz w:val="28"/>
        </w:rPr>
        <w:t>NNT lập lại GNT trong GNT chọn Cơ quan quản lý thu và KBNN được tương ứng với</w:t>
      </w:r>
      <w:r>
        <w:rPr>
          <w:spacing w:val="-6"/>
          <w:sz w:val="28"/>
        </w:rPr>
        <w:t> </w:t>
      </w:r>
      <w:r>
        <w:rPr>
          <w:sz w:val="28"/>
        </w:rPr>
        <w:t>nhau.</w:t>
      </w:r>
    </w:p>
    <w:p>
      <w:pPr>
        <w:pStyle w:val="BodyText"/>
        <w:spacing w:line="278" w:lineRule="auto" w:before="192"/>
        <w:ind w:right="170"/>
      </w:pPr>
      <w:r>
        <w:rPr>
          <w:b/>
          <w:u w:val="thick"/>
        </w:rPr>
        <w:t>Ví dụ:</w:t>
      </w:r>
      <w:r>
        <w:rPr>
          <w:b/>
        </w:rPr>
        <w:t> </w:t>
      </w:r>
      <w:r>
        <w:rPr/>
        <w:t>DN nộp đến cơ quan quản lý thu: Cục thuế TP hà Nội phải chọn VP KBNN Hà</w:t>
      </w:r>
      <w:r>
        <w:rPr>
          <w:spacing w:val="-3"/>
        </w:rPr>
        <w:t> </w:t>
      </w:r>
      <w:r>
        <w:rPr/>
        <w:t>Nội.</w:t>
      </w:r>
    </w:p>
    <w:p>
      <w:pPr>
        <w:spacing w:before="196"/>
        <w:ind w:left="118" w:right="0" w:firstLine="0"/>
        <w:jc w:val="left"/>
        <w:rPr>
          <w:sz w:val="28"/>
        </w:rPr>
      </w:pPr>
      <w:r>
        <w:rPr>
          <w:spacing w:val="-71"/>
          <w:w w:val="100"/>
          <w:sz w:val="28"/>
          <w:u w:val="thick"/>
        </w:rPr>
        <w:t> </w:t>
      </w:r>
      <w:r>
        <w:rPr>
          <w:b/>
          <w:sz w:val="28"/>
          <w:u w:val="thick"/>
        </w:rPr>
        <w:t>Trường hợp đặc biệt</w:t>
      </w:r>
      <w:r>
        <w:rPr>
          <w:sz w:val="28"/>
        </w:rPr>
        <w:t>:</w:t>
      </w:r>
    </w:p>
    <w:p>
      <w:pPr>
        <w:pStyle w:val="BodyText"/>
        <w:spacing w:line="276" w:lineRule="auto" w:before="247"/>
        <w:ind w:right="109" w:firstLine="69"/>
        <w:jc w:val="both"/>
      </w:pPr>
      <w:r>
        <w:rPr/>
        <w:t>các</w:t>
      </w:r>
      <w:r>
        <w:rPr>
          <w:spacing w:val="-9"/>
        </w:rPr>
        <w:t> </w:t>
      </w:r>
      <w:r>
        <w:rPr/>
        <w:t>DN</w:t>
      </w:r>
      <w:r>
        <w:rPr>
          <w:spacing w:val="-7"/>
        </w:rPr>
        <w:t> </w:t>
      </w:r>
      <w:r>
        <w:rPr/>
        <w:t>có</w:t>
      </w:r>
      <w:r>
        <w:rPr>
          <w:spacing w:val="-7"/>
        </w:rPr>
        <w:t> </w:t>
      </w:r>
      <w:r>
        <w:rPr/>
        <w:t>mã</w:t>
      </w:r>
      <w:r>
        <w:rPr>
          <w:spacing w:val="-8"/>
        </w:rPr>
        <w:t> </w:t>
      </w:r>
      <w:r>
        <w:rPr/>
        <w:t>chương</w:t>
      </w:r>
      <w:r>
        <w:rPr>
          <w:spacing w:val="-8"/>
        </w:rPr>
        <w:t> </w:t>
      </w:r>
      <w:r>
        <w:rPr/>
        <w:t>554,</w:t>
      </w:r>
      <w:r>
        <w:rPr>
          <w:spacing w:val="-9"/>
        </w:rPr>
        <w:t> </w:t>
      </w:r>
      <w:r>
        <w:rPr/>
        <w:t>154</w:t>
      </w:r>
      <w:r>
        <w:rPr>
          <w:spacing w:val="-7"/>
        </w:rPr>
        <w:t> </w:t>
      </w:r>
      <w:r>
        <w:rPr/>
        <w:t>do</w:t>
      </w:r>
      <w:r>
        <w:rPr>
          <w:spacing w:val="-7"/>
        </w:rPr>
        <w:t> </w:t>
      </w:r>
      <w:r>
        <w:rPr/>
        <w:t>Cục</w:t>
      </w:r>
      <w:r>
        <w:rPr>
          <w:spacing w:val="-10"/>
        </w:rPr>
        <w:t> </w:t>
      </w:r>
      <w:r>
        <w:rPr/>
        <w:t>Thuế</w:t>
      </w:r>
      <w:r>
        <w:rPr>
          <w:spacing w:val="53"/>
        </w:rPr>
        <w:t> </w:t>
      </w:r>
      <w:r>
        <w:rPr/>
        <w:t>Hà</w:t>
      </w:r>
      <w:r>
        <w:rPr>
          <w:spacing w:val="-8"/>
        </w:rPr>
        <w:t> </w:t>
      </w:r>
      <w:r>
        <w:rPr/>
        <w:t>Nội,</w:t>
      </w:r>
      <w:r>
        <w:rPr>
          <w:spacing w:val="-9"/>
        </w:rPr>
        <w:t> </w:t>
      </w:r>
      <w:r>
        <w:rPr/>
        <w:t>và</w:t>
      </w:r>
      <w:r>
        <w:rPr>
          <w:spacing w:val="-9"/>
        </w:rPr>
        <w:t> </w:t>
      </w:r>
      <w:r>
        <w:rPr/>
        <w:t>Cục</w:t>
      </w:r>
      <w:r>
        <w:rPr>
          <w:spacing w:val="-8"/>
        </w:rPr>
        <w:t> </w:t>
      </w:r>
      <w:r>
        <w:rPr/>
        <w:t>Thuế</w:t>
      </w:r>
      <w:r>
        <w:rPr>
          <w:spacing w:val="-8"/>
        </w:rPr>
        <w:t> </w:t>
      </w:r>
      <w:r>
        <w:rPr/>
        <w:t>Bình</w:t>
      </w:r>
      <w:r>
        <w:rPr>
          <w:spacing w:val="-10"/>
        </w:rPr>
        <w:t> </w:t>
      </w:r>
      <w:r>
        <w:rPr/>
        <w:t>Dương</w:t>
      </w:r>
      <w:r>
        <w:rPr>
          <w:spacing w:val="-7"/>
        </w:rPr>
        <w:t> </w:t>
      </w:r>
      <w:r>
        <w:rPr/>
        <w:t>quản lý thì VP KBNN không thu 2 mã chương này, NNT phải nộp về KBNN Quận/Huyện nơi</w:t>
      </w:r>
      <w:r>
        <w:rPr>
          <w:spacing w:val="-15"/>
        </w:rPr>
        <w:t> </w:t>
      </w:r>
      <w:r>
        <w:rPr/>
        <w:t>địa</w:t>
      </w:r>
      <w:r>
        <w:rPr>
          <w:spacing w:val="-19"/>
        </w:rPr>
        <w:t> </w:t>
      </w:r>
      <w:r>
        <w:rPr/>
        <w:t>bàn</w:t>
      </w:r>
      <w:r>
        <w:rPr>
          <w:spacing w:val="-17"/>
        </w:rPr>
        <w:t> </w:t>
      </w:r>
      <w:r>
        <w:rPr/>
        <w:t>DN</w:t>
      </w:r>
      <w:r>
        <w:rPr>
          <w:spacing w:val="-18"/>
        </w:rPr>
        <w:t> </w:t>
      </w:r>
      <w:r>
        <w:rPr/>
        <w:t>đóng".</w:t>
      </w:r>
      <w:r>
        <w:rPr>
          <w:spacing w:val="-17"/>
        </w:rPr>
        <w:t> </w:t>
      </w:r>
      <w:r>
        <w:rPr/>
        <w:t>Vậy</w:t>
      </w:r>
      <w:r>
        <w:rPr>
          <w:spacing w:val="-14"/>
        </w:rPr>
        <w:t> </w:t>
      </w:r>
      <w:r>
        <w:rPr/>
        <w:t>ở</w:t>
      </w:r>
      <w:r>
        <w:rPr>
          <w:spacing w:val="-16"/>
        </w:rPr>
        <w:t> </w:t>
      </w:r>
      <w:r>
        <w:rPr/>
        <w:t>mục</w:t>
      </w:r>
      <w:r>
        <w:rPr>
          <w:spacing w:val="-19"/>
        </w:rPr>
        <w:t> </w:t>
      </w:r>
      <w:r>
        <w:rPr/>
        <w:t>địa</w:t>
      </w:r>
      <w:r>
        <w:rPr>
          <w:spacing w:val="-18"/>
        </w:rPr>
        <w:t> </w:t>
      </w:r>
      <w:r>
        <w:rPr/>
        <w:t>bàn</w:t>
      </w:r>
      <w:r>
        <w:rPr>
          <w:spacing w:val="-17"/>
        </w:rPr>
        <w:t> </w:t>
      </w:r>
      <w:r>
        <w:rPr/>
        <w:t>hành</w:t>
      </w:r>
      <w:r>
        <w:rPr>
          <w:spacing w:val="-15"/>
        </w:rPr>
        <w:t> </w:t>
      </w:r>
      <w:r>
        <w:rPr/>
        <w:t>chính,</w:t>
      </w:r>
      <w:r>
        <w:rPr>
          <w:spacing w:val="-18"/>
        </w:rPr>
        <w:t> </w:t>
      </w:r>
      <w:r>
        <w:rPr/>
        <w:t>NNT</w:t>
      </w:r>
      <w:r>
        <w:rPr>
          <w:spacing w:val="-15"/>
        </w:rPr>
        <w:t> </w:t>
      </w:r>
      <w:r>
        <w:rPr/>
        <w:t>chọn</w:t>
      </w:r>
      <w:r>
        <w:rPr>
          <w:spacing w:val="-17"/>
        </w:rPr>
        <w:t> </w:t>
      </w:r>
      <w:r>
        <w:rPr/>
        <w:t>đến</w:t>
      </w:r>
      <w:r>
        <w:rPr>
          <w:spacing w:val="-15"/>
        </w:rPr>
        <w:t> </w:t>
      </w:r>
      <w:r>
        <w:rPr/>
        <w:t>mục</w:t>
      </w:r>
      <w:r>
        <w:rPr>
          <w:spacing w:val="-19"/>
        </w:rPr>
        <w:t> </w:t>
      </w:r>
      <w:r>
        <w:rPr/>
        <w:t>Quận</w:t>
      </w:r>
      <w:r>
        <w:rPr>
          <w:spacing w:val="-17"/>
        </w:rPr>
        <w:t> </w:t>
      </w:r>
      <w:r>
        <w:rPr/>
        <w:t>Huyện hoặc Phường Xã nơi địa bàn DN</w:t>
      </w:r>
      <w:r>
        <w:rPr>
          <w:spacing w:val="-7"/>
        </w:rPr>
        <w:t> </w:t>
      </w:r>
      <w:r>
        <w:rPr/>
        <w:t>đóng.</w:t>
      </w:r>
    </w:p>
    <w:p>
      <w:pPr>
        <w:pStyle w:val="Heading2"/>
        <w:tabs>
          <w:tab w:pos="1557" w:val="left" w:leader="none"/>
        </w:tabs>
        <w:spacing w:before="200"/>
        <w:jc w:val="left"/>
      </w:pPr>
      <w:r>
        <w:rPr/>
        <w:t>Câu</w:t>
      </w:r>
      <w:r>
        <w:rPr>
          <w:spacing w:val="-1"/>
        </w:rPr>
        <w:t> </w:t>
      </w:r>
      <w:r>
        <w:rPr/>
        <w:t>33.</w:t>
        <w:tab/>
        <w:t>Hoàn tiền do sai/thiếu mã tiểu</w:t>
      </w:r>
      <w:r>
        <w:rPr>
          <w:spacing w:val="-2"/>
        </w:rPr>
        <w:t> </w:t>
      </w:r>
      <w:r>
        <w:rPr/>
        <w:t>mục.</w:t>
      </w:r>
    </w:p>
    <w:p>
      <w:pPr>
        <w:pStyle w:val="BodyText"/>
        <w:spacing w:line="276" w:lineRule="auto" w:before="218"/>
        <w:ind w:right="109"/>
        <w:jc w:val="both"/>
      </w:pPr>
      <w:r>
        <w:rPr/>
        <w:t>Theo CV 16339/BTC-TCT ngày10/11/2014 trách nhiệm của NHTM phối hợp thu, NHTM ủy nhiệm thu: Bổ sung thông tin về mã Chương, mã Tiểu mục trên chứng từ chuyển tiền gửi KBNN khi nhận được chứng từ do NHTM khác chuyển đến bị thiếu mã Chương, mã Tiểu mục.</w:t>
      </w:r>
    </w:p>
    <w:p>
      <w:pPr>
        <w:pStyle w:val="Heading2"/>
        <w:tabs>
          <w:tab w:pos="1557" w:val="left" w:leader="none"/>
        </w:tabs>
        <w:spacing w:before="199"/>
        <w:jc w:val="left"/>
      </w:pPr>
      <w:r>
        <w:rPr/>
        <w:t>Câu</w:t>
      </w:r>
      <w:r>
        <w:rPr>
          <w:spacing w:val="-1"/>
        </w:rPr>
        <w:t> </w:t>
      </w:r>
      <w:r>
        <w:rPr/>
        <w:t>34.</w:t>
        <w:tab/>
        <w:t>Hoàn tiền do NH xác định sai NHTM giữ tài khoản</w:t>
      </w:r>
      <w:r>
        <w:rPr>
          <w:spacing w:val="-4"/>
        </w:rPr>
        <w:t> </w:t>
      </w:r>
      <w:r>
        <w:rPr/>
        <w:t>KBNN.</w:t>
      </w:r>
    </w:p>
    <w:p>
      <w:pPr>
        <w:spacing w:after="0"/>
        <w:jc w:val="left"/>
        <w:sectPr>
          <w:pgSz w:w="11910" w:h="16840"/>
          <w:pgMar w:header="707" w:footer="0" w:top="1340" w:bottom="280" w:left="1020" w:right="1020"/>
        </w:sectPr>
      </w:pPr>
    </w:p>
    <w:p>
      <w:pPr>
        <w:pStyle w:val="BodyText"/>
        <w:spacing w:line="278" w:lineRule="auto" w:before="79"/>
        <w:ind w:right="112" w:firstLine="720"/>
        <w:jc w:val="both"/>
      </w:pPr>
      <w:r>
        <w:rPr/>
        <w:t>Do NH giữ TK NNT chuyển điện liên ngân sai NHTM giữa tài khoản KBNN hoặc VP-KBNN bị đóng cửa.</w:t>
      </w:r>
    </w:p>
    <w:p>
      <w:pPr>
        <w:pStyle w:val="BodyText"/>
        <w:spacing w:line="278" w:lineRule="auto" w:before="194"/>
        <w:ind w:right="119"/>
        <w:jc w:val="both"/>
      </w:pPr>
      <w:r>
        <w:rPr>
          <w:b/>
          <w:u w:val="thick"/>
        </w:rPr>
        <w:t>Ví dụ:</w:t>
      </w:r>
      <w:r>
        <w:rPr>
          <w:b/>
        </w:rPr>
        <w:t> </w:t>
      </w:r>
      <w:r>
        <w:rPr/>
        <w:t>VP KBNN Hưng Yên được mở tài khoản tại NHTM VCB Hưng Yên, nhưng NHTM phục vụ lại chuyển cho NHTM VTB Hưng Yên.</w:t>
      </w:r>
    </w:p>
    <w:p>
      <w:pPr>
        <w:pStyle w:val="BodyText"/>
        <w:spacing w:line="278" w:lineRule="auto" w:before="194"/>
        <w:ind w:right="112"/>
        <w:jc w:val="both"/>
      </w:pPr>
      <w:r>
        <w:rPr/>
        <w:drawing>
          <wp:anchor distT="0" distB="0" distL="0" distR="0" allowOverlap="1" layoutInCell="1" locked="0" behindDoc="1" simplePos="0" relativeHeight="487321088">
            <wp:simplePos x="0" y="0"/>
            <wp:positionH relativeFrom="page">
              <wp:posOffset>722630</wp:posOffset>
            </wp:positionH>
            <wp:positionV relativeFrom="paragraph">
              <wp:posOffset>355095</wp:posOffset>
            </wp:positionV>
            <wp:extent cx="6116320" cy="6116320"/>
            <wp:effectExtent l="0" t="0" r="0" b="0"/>
            <wp:wrapNone/>
            <wp:docPr id="91" name="image1.png"/>
            <wp:cNvGraphicFramePr>
              <a:graphicFrameLocks noChangeAspect="1"/>
            </wp:cNvGraphicFramePr>
            <a:graphic>
              <a:graphicData uri="http://schemas.openxmlformats.org/drawingml/2006/picture">
                <pic:pic>
                  <pic:nvPicPr>
                    <pic:cNvPr id="92" name="image1.png"/>
                    <pic:cNvPicPr/>
                  </pic:nvPicPr>
                  <pic:blipFill>
                    <a:blip r:embed="rId6" cstate="print"/>
                    <a:stretch>
                      <a:fillRect/>
                    </a:stretch>
                  </pic:blipFill>
                  <pic:spPr>
                    <a:xfrm>
                      <a:off x="0" y="0"/>
                      <a:ext cx="6116320" cy="6116320"/>
                    </a:xfrm>
                    <a:prstGeom prst="rect">
                      <a:avLst/>
                    </a:prstGeom>
                  </pic:spPr>
                </pic:pic>
              </a:graphicData>
            </a:graphic>
          </wp:anchor>
        </w:drawing>
      </w:r>
      <w:r>
        <w:rPr>
          <w:rFonts w:ascii="Wingdings" w:hAnsi="Wingdings"/>
          <w:w w:val="240"/>
        </w:rPr>
        <w:t>→</w:t>
      </w:r>
      <w:r>
        <w:rPr>
          <w:spacing w:val="-117"/>
          <w:w w:val="240"/>
        </w:rPr>
        <w:t> </w:t>
      </w:r>
      <w:r>
        <w:rPr>
          <w:w w:val="105"/>
        </w:rPr>
        <w:t>NH</w:t>
      </w:r>
      <w:r>
        <w:rPr>
          <w:spacing w:val="-22"/>
          <w:w w:val="105"/>
        </w:rPr>
        <w:t> </w:t>
      </w:r>
      <w:r>
        <w:rPr>
          <w:w w:val="105"/>
        </w:rPr>
        <w:t>giữ</w:t>
      </w:r>
      <w:r>
        <w:rPr>
          <w:spacing w:val="-21"/>
          <w:w w:val="105"/>
        </w:rPr>
        <w:t> </w:t>
      </w:r>
      <w:r>
        <w:rPr>
          <w:w w:val="105"/>
        </w:rPr>
        <w:t>TK</w:t>
      </w:r>
      <w:r>
        <w:rPr>
          <w:spacing w:val="-22"/>
          <w:w w:val="105"/>
        </w:rPr>
        <w:t> </w:t>
      </w:r>
      <w:r>
        <w:rPr>
          <w:w w:val="105"/>
        </w:rPr>
        <w:t>NNT</w:t>
      </w:r>
      <w:r>
        <w:rPr>
          <w:spacing w:val="-22"/>
          <w:w w:val="105"/>
        </w:rPr>
        <w:t> </w:t>
      </w:r>
      <w:r>
        <w:rPr>
          <w:w w:val="105"/>
        </w:rPr>
        <w:t>phải</w:t>
      </w:r>
      <w:r>
        <w:rPr>
          <w:spacing w:val="-22"/>
          <w:w w:val="105"/>
        </w:rPr>
        <w:t> </w:t>
      </w:r>
      <w:r>
        <w:rPr>
          <w:w w:val="105"/>
        </w:rPr>
        <w:t>thực</w:t>
      </w:r>
      <w:r>
        <w:rPr>
          <w:spacing w:val="-22"/>
          <w:w w:val="105"/>
        </w:rPr>
        <w:t> </w:t>
      </w:r>
      <w:r>
        <w:rPr>
          <w:w w:val="105"/>
        </w:rPr>
        <w:t>hiện</w:t>
      </w:r>
      <w:r>
        <w:rPr>
          <w:spacing w:val="-21"/>
          <w:w w:val="105"/>
        </w:rPr>
        <w:t> </w:t>
      </w:r>
      <w:r>
        <w:rPr>
          <w:w w:val="105"/>
        </w:rPr>
        <w:t>lại</w:t>
      </w:r>
      <w:r>
        <w:rPr>
          <w:spacing w:val="-21"/>
          <w:w w:val="105"/>
        </w:rPr>
        <w:t> </w:t>
      </w:r>
      <w:r>
        <w:rPr>
          <w:w w:val="105"/>
        </w:rPr>
        <w:t>lệnh</w:t>
      </w:r>
      <w:r>
        <w:rPr>
          <w:spacing w:val="-21"/>
          <w:w w:val="105"/>
        </w:rPr>
        <w:t> </w:t>
      </w:r>
      <w:r>
        <w:rPr>
          <w:w w:val="105"/>
        </w:rPr>
        <w:t>liên</w:t>
      </w:r>
      <w:r>
        <w:rPr>
          <w:spacing w:val="-22"/>
          <w:w w:val="105"/>
        </w:rPr>
        <w:t> </w:t>
      </w:r>
      <w:r>
        <w:rPr>
          <w:w w:val="105"/>
        </w:rPr>
        <w:t>ngân</w:t>
      </w:r>
      <w:r>
        <w:rPr>
          <w:spacing w:val="-21"/>
          <w:w w:val="105"/>
        </w:rPr>
        <w:t> </w:t>
      </w:r>
      <w:r>
        <w:rPr>
          <w:w w:val="105"/>
        </w:rPr>
        <w:t>để</w:t>
      </w:r>
      <w:r>
        <w:rPr>
          <w:spacing w:val="-21"/>
          <w:w w:val="105"/>
        </w:rPr>
        <w:t> </w:t>
      </w:r>
      <w:r>
        <w:rPr>
          <w:w w:val="105"/>
        </w:rPr>
        <w:t>chuyển</w:t>
      </w:r>
      <w:r>
        <w:rPr>
          <w:spacing w:val="-21"/>
          <w:w w:val="105"/>
        </w:rPr>
        <w:t> </w:t>
      </w:r>
      <w:r>
        <w:rPr>
          <w:w w:val="105"/>
        </w:rPr>
        <w:t>đến</w:t>
      </w:r>
      <w:r>
        <w:rPr>
          <w:spacing w:val="-22"/>
          <w:w w:val="105"/>
        </w:rPr>
        <w:t> </w:t>
      </w:r>
      <w:r>
        <w:rPr>
          <w:w w:val="105"/>
        </w:rPr>
        <w:t>đúng</w:t>
      </w:r>
      <w:r>
        <w:rPr>
          <w:spacing w:val="-21"/>
          <w:w w:val="105"/>
        </w:rPr>
        <w:t> </w:t>
      </w:r>
      <w:r>
        <w:rPr>
          <w:spacing w:val="-9"/>
          <w:w w:val="105"/>
        </w:rPr>
        <w:t>NHTM </w:t>
      </w:r>
      <w:r>
        <w:rPr>
          <w:spacing w:val="-97"/>
          <w:w w:val="105"/>
        </w:rPr>
        <w:t>giữ</w:t>
      </w:r>
      <w:r>
        <w:rPr>
          <w:spacing w:val="-15"/>
          <w:w w:val="105"/>
        </w:rPr>
        <w:t> </w:t>
      </w:r>
      <w:r>
        <w:rPr>
          <w:w w:val="105"/>
        </w:rPr>
        <w:t>tài  khoản  KBNN  (NH  tham  khảo  thêm  thông  tin  tại  CV01/KTNN-TT ngày</w:t>
      </w:r>
      <w:r>
        <w:rPr>
          <w:spacing w:val="-9"/>
          <w:w w:val="105"/>
        </w:rPr>
        <w:t> </w:t>
      </w:r>
      <w:r>
        <w:rPr>
          <w:w w:val="105"/>
        </w:rPr>
        <w:t>25/02/2016),</w:t>
      </w:r>
      <w:r>
        <w:rPr>
          <w:spacing w:val="-9"/>
          <w:w w:val="105"/>
        </w:rPr>
        <w:t> </w:t>
      </w:r>
      <w:r>
        <w:rPr>
          <w:w w:val="105"/>
        </w:rPr>
        <w:t>không</w:t>
      </w:r>
      <w:r>
        <w:rPr>
          <w:spacing w:val="-7"/>
          <w:w w:val="105"/>
        </w:rPr>
        <w:t> </w:t>
      </w:r>
      <w:r>
        <w:rPr>
          <w:w w:val="105"/>
        </w:rPr>
        <w:t>thực</w:t>
      </w:r>
      <w:r>
        <w:rPr>
          <w:spacing w:val="-8"/>
          <w:w w:val="105"/>
        </w:rPr>
        <w:t> </w:t>
      </w:r>
      <w:r>
        <w:rPr>
          <w:w w:val="105"/>
        </w:rPr>
        <w:t>hiện</w:t>
      </w:r>
      <w:r>
        <w:rPr>
          <w:spacing w:val="-7"/>
          <w:w w:val="105"/>
        </w:rPr>
        <w:t> </w:t>
      </w:r>
      <w:r>
        <w:rPr>
          <w:w w:val="105"/>
        </w:rPr>
        <w:t>hoàn</w:t>
      </w:r>
      <w:r>
        <w:rPr>
          <w:spacing w:val="-8"/>
          <w:w w:val="105"/>
        </w:rPr>
        <w:t> </w:t>
      </w:r>
      <w:r>
        <w:rPr>
          <w:w w:val="105"/>
        </w:rPr>
        <w:t>trả</w:t>
      </w:r>
      <w:r>
        <w:rPr>
          <w:spacing w:val="-9"/>
          <w:w w:val="105"/>
        </w:rPr>
        <w:t> </w:t>
      </w:r>
      <w:r>
        <w:rPr>
          <w:w w:val="105"/>
        </w:rPr>
        <w:t>cho</w:t>
      </w:r>
      <w:r>
        <w:rPr>
          <w:spacing w:val="-9"/>
          <w:w w:val="105"/>
        </w:rPr>
        <w:t> </w:t>
      </w:r>
      <w:r>
        <w:rPr>
          <w:w w:val="105"/>
        </w:rPr>
        <w:t>DN.</w:t>
      </w:r>
    </w:p>
    <w:p>
      <w:pPr>
        <w:pStyle w:val="Heading2"/>
        <w:spacing w:line="312" w:lineRule="auto" w:before="190"/>
        <w:ind w:right="114"/>
      </w:pPr>
      <w:r>
        <w:rPr/>
        <w:t>Câu 35. Hoàn tiền do nội dung chuyển không theo cấu trúc điện liên ngân đã thống nhất giữa các NHTM.</w:t>
      </w:r>
    </w:p>
    <w:p>
      <w:pPr>
        <w:pStyle w:val="BodyText"/>
        <w:spacing w:line="278" w:lineRule="auto" w:before="121"/>
        <w:ind w:right="112" w:firstLine="566"/>
        <w:jc w:val="both"/>
      </w:pPr>
      <w:r>
        <w:rPr/>
        <w:t>Do NHTM phục vụ khi chuyển điện liên ngân sang NHTM giữ tài khoản KBNN nội dung không đúng theo cấu trúc điện liên ngân đã thống nhất giữa các NHTM.</w:t>
      </w:r>
    </w:p>
    <w:p>
      <w:pPr>
        <w:pStyle w:val="BodyText"/>
        <w:spacing w:line="278" w:lineRule="auto" w:before="193"/>
        <w:ind w:right="109"/>
      </w:pPr>
      <w:r>
        <w:rPr>
          <w:rFonts w:ascii="Wingdings" w:hAnsi="Wingdings"/>
          <w:w w:val="245"/>
        </w:rPr>
        <w:t>→</w:t>
      </w:r>
      <w:r>
        <w:rPr>
          <w:spacing w:val="-120"/>
          <w:w w:val="245"/>
        </w:rPr>
        <w:t> </w:t>
      </w:r>
      <w:r>
        <w:rPr>
          <w:w w:val="105"/>
        </w:rPr>
        <w:t>NHTM</w:t>
      </w:r>
      <w:r>
        <w:rPr>
          <w:spacing w:val="-22"/>
          <w:w w:val="105"/>
        </w:rPr>
        <w:t> </w:t>
      </w:r>
      <w:r>
        <w:rPr>
          <w:w w:val="105"/>
        </w:rPr>
        <w:t>phục</w:t>
      </w:r>
      <w:r>
        <w:rPr>
          <w:spacing w:val="-19"/>
          <w:w w:val="105"/>
        </w:rPr>
        <w:t> </w:t>
      </w:r>
      <w:r>
        <w:rPr>
          <w:w w:val="105"/>
        </w:rPr>
        <w:t>vụ</w:t>
      </w:r>
      <w:r>
        <w:rPr>
          <w:spacing w:val="-21"/>
          <w:w w:val="105"/>
        </w:rPr>
        <w:t> </w:t>
      </w:r>
      <w:r>
        <w:rPr>
          <w:w w:val="105"/>
        </w:rPr>
        <w:t>sửa</w:t>
      </w:r>
      <w:r>
        <w:rPr>
          <w:spacing w:val="-20"/>
          <w:w w:val="105"/>
        </w:rPr>
        <w:t> </w:t>
      </w:r>
      <w:r>
        <w:rPr>
          <w:w w:val="105"/>
        </w:rPr>
        <w:t>lại</w:t>
      </w:r>
      <w:r>
        <w:rPr>
          <w:spacing w:val="-20"/>
          <w:w w:val="105"/>
        </w:rPr>
        <w:t> </w:t>
      </w:r>
      <w:r>
        <w:rPr>
          <w:w w:val="105"/>
        </w:rPr>
        <w:t>cấu</w:t>
      </w:r>
      <w:r>
        <w:rPr>
          <w:spacing w:val="-20"/>
          <w:w w:val="105"/>
        </w:rPr>
        <w:t> </w:t>
      </w:r>
      <w:r>
        <w:rPr>
          <w:w w:val="105"/>
        </w:rPr>
        <w:t>trúc</w:t>
      </w:r>
      <w:r>
        <w:rPr>
          <w:spacing w:val="-22"/>
          <w:w w:val="105"/>
        </w:rPr>
        <w:t> </w:t>
      </w:r>
      <w:r>
        <w:rPr>
          <w:w w:val="105"/>
        </w:rPr>
        <w:t>điện</w:t>
      </w:r>
      <w:r>
        <w:rPr>
          <w:spacing w:val="-19"/>
          <w:w w:val="105"/>
        </w:rPr>
        <w:t> </w:t>
      </w:r>
      <w:r>
        <w:rPr>
          <w:w w:val="105"/>
        </w:rPr>
        <w:t>liên</w:t>
      </w:r>
      <w:r>
        <w:rPr>
          <w:spacing w:val="-22"/>
          <w:w w:val="105"/>
        </w:rPr>
        <w:t> </w:t>
      </w:r>
      <w:r>
        <w:rPr>
          <w:w w:val="105"/>
        </w:rPr>
        <w:t>ngân</w:t>
      </w:r>
      <w:r>
        <w:rPr>
          <w:spacing w:val="-21"/>
          <w:w w:val="105"/>
        </w:rPr>
        <w:t> </w:t>
      </w:r>
      <w:r>
        <w:rPr>
          <w:w w:val="105"/>
        </w:rPr>
        <w:t>đã</w:t>
      </w:r>
      <w:r>
        <w:rPr>
          <w:spacing w:val="-22"/>
          <w:w w:val="105"/>
        </w:rPr>
        <w:t> </w:t>
      </w:r>
      <w:r>
        <w:rPr>
          <w:w w:val="105"/>
        </w:rPr>
        <w:t>thống</w:t>
      </w:r>
      <w:r>
        <w:rPr>
          <w:spacing w:val="-20"/>
          <w:w w:val="105"/>
        </w:rPr>
        <w:t> </w:t>
      </w:r>
      <w:r>
        <w:rPr>
          <w:w w:val="105"/>
        </w:rPr>
        <w:t>nhất</w:t>
      </w:r>
      <w:r>
        <w:rPr>
          <w:spacing w:val="-19"/>
          <w:w w:val="105"/>
        </w:rPr>
        <w:t> </w:t>
      </w:r>
      <w:r>
        <w:rPr>
          <w:w w:val="105"/>
        </w:rPr>
        <w:t>giữa</w:t>
      </w:r>
      <w:r>
        <w:rPr>
          <w:spacing w:val="-19"/>
          <w:w w:val="105"/>
        </w:rPr>
        <w:t> </w:t>
      </w:r>
      <w:r>
        <w:rPr>
          <w:w w:val="105"/>
        </w:rPr>
        <w:t>các</w:t>
      </w:r>
      <w:r>
        <w:rPr>
          <w:spacing w:val="-22"/>
          <w:w w:val="105"/>
        </w:rPr>
        <w:t> </w:t>
      </w:r>
      <w:r>
        <w:rPr>
          <w:spacing w:val="-5"/>
          <w:w w:val="105"/>
        </w:rPr>
        <w:t>NHTM, </w:t>
      </w:r>
      <w:r>
        <w:rPr>
          <w:spacing w:val="-98"/>
          <w:w w:val="105"/>
        </w:rPr>
        <w:t>gửi</w:t>
      </w:r>
      <w:r>
        <w:rPr>
          <w:spacing w:val="-19"/>
          <w:w w:val="105"/>
        </w:rPr>
        <w:t> </w:t>
      </w:r>
      <w:r>
        <w:rPr>
          <w:w w:val="105"/>
        </w:rPr>
        <w:t>lại</w:t>
      </w:r>
      <w:r>
        <w:rPr>
          <w:spacing w:val="-21"/>
          <w:w w:val="105"/>
        </w:rPr>
        <w:t> </w:t>
      </w:r>
      <w:r>
        <w:rPr>
          <w:w w:val="105"/>
        </w:rPr>
        <w:t>điện</w:t>
      </w:r>
      <w:r>
        <w:rPr>
          <w:spacing w:val="-18"/>
          <w:w w:val="105"/>
        </w:rPr>
        <w:t> </w:t>
      </w:r>
      <w:r>
        <w:rPr>
          <w:w w:val="105"/>
        </w:rPr>
        <w:t>cho</w:t>
      </w:r>
      <w:r>
        <w:rPr>
          <w:spacing w:val="-19"/>
          <w:w w:val="105"/>
        </w:rPr>
        <w:t> </w:t>
      </w:r>
      <w:r>
        <w:rPr>
          <w:w w:val="105"/>
        </w:rPr>
        <w:t>NHTM</w:t>
      </w:r>
      <w:r>
        <w:rPr>
          <w:spacing w:val="-19"/>
          <w:w w:val="105"/>
        </w:rPr>
        <w:t> </w:t>
      </w:r>
      <w:r>
        <w:rPr>
          <w:w w:val="105"/>
        </w:rPr>
        <w:t>giữ</w:t>
      </w:r>
      <w:r>
        <w:rPr>
          <w:spacing w:val="-21"/>
          <w:w w:val="105"/>
        </w:rPr>
        <w:t> </w:t>
      </w:r>
      <w:r>
        <w:rPr>
          <w:w w:val="105"/>
        </w:rPr>
        <w:t>tài</w:t>
      </w:r>
      <w:r>
        <w:rPr>
          <w:spacing w:val="-18"/>
          <w:w w:val="105"/>
        </w:rPr>
        <w:t> </w:t>
      </w:r>
      <w:r>
        <w:rPr>
          <w:w w:val="105"/>
        </w:rPr>
        <w:t>khoản</w:t>
      </w:r>
      <w:r>
        <w:rPr>
          <w:spacing w:val="-21"/>
          <w:w w:val="105"/>
        </w:rPr>
        <w:t> </w:t>
      </w:r>
      <w:r>
        <w:rPr>
          <w:w w:val="105"/>
        </w:rPr>
        <w:t>KBNN,</w:t>
      </w:r>
      <w:r>
        <w:rPr>
          <w:spacing w:val="-22"/>
          <w:w w:val="105"/>
        </w:rPr>
        <w:t> </w:t>
      </w:r>
      <w:r>
        <w:rPr>
          <w:w w:val="105"/>
        </w:rPr>
        <w:t>không</w:t>
      </w:r>
      <w:r>
        <w:rPr>
          <w:spacing w:val="-22"/>
          <w:w w:val="105"/>
        </w:rPr>
        <w:t> </w:t>
      </w:r>
      <w:r>
        <w:rPr>
          <w:w w:val="105"/>
        </w:rPr>
        <w:t>thực</w:t>
      </w:r>
      <w:r>
        <w:rPr>
          <w:spacing w:val="-21"/>
          <w:w w:val="105"/>
        </w:rPr>
        <w:t> </w:t>
      </w:r>
      <w:r>
        <w:rPr>
          <w:w w:val="105"/>
        </w:rPr>
        <w:t>hiện</w:t>
      </w:r>
      <w:r>
        <w:rPr>
          <w:spacing w:val="-22"/>
          <w:w w:val="105"/>
        </w:rPr>
        <w:t> </w:t>
      </w:r>
      <w:r>
        <w:rPr>
          <w:w w:val="105"/>
        </w:rPr>
        <w:t>hoàn</w:t>
      </w:r>
      <w:r>
        <w:rPr>
          <w:spacing w:val="-20"/>
          <w:w w:val="105"/>
        </w:rPr>
        <w:t> </w:t>
      </w:r>
      <w:r>
        <w:rPr>
          <w:w w:val="105"/>
        </w:rPr>
        <w:t>trả</w:t>
      </w:r>
      <w:r>
        <w:rPr>
          <w:spacing w:val="-20"/>
          <w:w w:val="105"/>
        </w:rPr>
        <w:t> </w:t>
      </w:r>
      <w:r>
        <w:rPr>
          <w:w w:val="105"/>
        </w:rPr>
        <w:t>cho</w:t>
      </w:r>
      <w:r>
        <w:rPr>
          <w:spacing w:val="-21"/>
          <w:w w:val="105"/>
        </w:rPr>
        <w:t> </w:t>
      </w:r>
      <w:r>
        <w:rPr>
          <w:w w:val="105"/>
        </w:rPr>
        <w:t>NNT.</w:t>
      </w:r>
    </w:p>
    <w:p>
      <w:pPr>
        <w:pStyle w:val="Heading2"/>
        <w:tabs>
          <w:tab w:pos="1557" w:val="left" w:leader="none"/>
        </w:tabs>
        <w:spacing w:line="312" w:lineRule="auto" w:before="194"/>
        <w:ind w:right="113"/>
        <w:jc w:val="left"/>
      </w:pPr>
      <w:r>
        <w:rPr/>
        <w:t>Câu</w:t>
      </w:r>
      <w:r>
        <w:rPr>
          <w:spacing w:val="-1"/>
        </w:rPr>
        <w:t> </w:t>
      </w:r>
      <w:r>
        <w:rPr/>
        <w:t>36.</w:t>
        <w:tab/>
        <w:t>Xử</w:t>
      </w:r>
      <w:r>
        <w:rPr>
          <w:spacing w:val="-4"/>
        </w:rPr>
        <w:t> </w:t>
      </w:r>
      <w:r>
        <w:rPr/>
        <w:t>lý</w:t>
      </w:r>
      <w:r>
        <w:rPr>
          <w:spacing w:val="-6"/>
        </w:rPr>
        <w:t> </w:t>
      </w:r>
      <w:r>
        <w:rPr/>
        <w:t>GNT</w:t>
      </w:r>
      <w:r>
        <w:rPr>
          <w:spacing w:val="-3"/>
        </w:rPr>
        <w:t> </w:t>
      </w:r>
      <w:r>
        <w:rPr/>
        <w:t>không</w:t>
      </w:r>
      <w:r>
        <w:rPr>
          <w:spacing w:val="-4"/>
        </w:rPr>
        <w:t> </w:t>
      </w:r>
      <w:r>
        <w:rPr/>
        <w:t>thành</w:t>
      </w:r>
      <w:r>
        <w:rPr>
          <w:spacing w:val="-2"/>
        </w:rPr>
        <w:t> </w:t>
      </w:r>
      <w:r>
        <w:rPr/>
        <w:t>công</w:t>
      </w:r>
      <w:r>
        <w:rPr>
          <w:spacing w:val="-3"/>
        </w:rPr>
        <w:t> </w:t>
      </w:r>
      <w:r>
        <w:rPr/>
        <w:t>tại</w:t>
      </w:r>
      <w:r>
        <w:rPr>
          <w:spacing w:val="-3"/>
        </w:rPr>
        <w:t> </w:t>
      </w:r>
      <w:r>
        <w:rPr/>
        <w:t>NHTM</w:t>
      </w:r>
      <w:r>
        <w:rPr>
          <w:spacing w:val="-4"/>
        </w:rPr>
        <w:t> </w:t>
      </w:r>
      <w:r>
        <w:rPr/>
        <w:t>do</w:t>
      </w:r>
      <w:r>
        <w:rPr>
          <w:spacing w:val="-4"/>
        </w:rPr>
        <w:t> </w:t>
      </w:r>
      <w:r>
        <w:rPr/>
        <w:t>NH</w:t>
      </w:r>
      <w:r>
        <w:rPr>
          <w:spacing w:val="-3"/>
        </w:rPr>
        <w:t> </w:t>
      </w:r>
      <w:r>
        <w:rPr/>
        <w:t>chưa</w:t>
      </w:r>
      <w:r>
        <w:rPr>
          <w:spacing w:val="-3"/>
        </w:rPr>
        <w:t> </w:t>
      </w:r>
      <w:r>
        <w:rPr/>
        <w:t>xác</w:t>
      </w:r>
      <w:r>
        <w:rPr>
          <w:spacing w:val="-7"/>
        </w:rPr>
        <w:t> </w:t>
      </w:r>
      <w:r>
        <w:rPr/>
        <w:t>định</w:t>
      </w:r>
      <w:r>
        <w:rPr>
          <w:spacing w:val="-4"/>
        </w:rPr>
        <w:t> </w:t>
      </w:r>
      <w:r>
        <w:rPr/>
        <w:t>mã</w:t>
      </w:r>
      <w:r>
        <w:rPr>
          <w:spacing w:val="-4"/>
        </w:rPr>
        <w:t> </w:t>
      </w:r>
      <w:r>
        <w:rPr/>
        <w:t>đi Citad.</w:t>
      </w:r>
    </w:p>
    <w:p>
      <w:pPr>
        <w:pStyle w:val="BodyText"/>
        <w:spacing w:line="278" w:lineRule="auto" w:before="121"/>
        <w:ind w:firstLine="720"/>
      </w:pPr>
      <w:r>
        <w:rPr/>
        <w:t>Báo với NHTM cập nhật mã citad, sau khi NHTM cập nhật thành công hướng dẫn với NNT lập lại GNT.</w:t>
      </w:r>
    </w:p>
    <w:p>
      <w:pPr>
        <w:pStyle w:val="Heading2"/>
        <w:spacing w:line="312" w:lineRule="auto" w:before="192"/>
        <w:ind w:right="110"/>
      </w:pPr>
      <w:r>
        <w:rPr/>
        <w:t>Câu 37. GNT nộp đến cơ quan quản lý thu CCT huyện Sốp Cộp, KBNN Sốp Cộp</w:t>
      </w:r>
      <w:r>
        <w:rPr>
          <w:spacing w:val="-8"/>
        </w:rPr>
        <w:t> </w:t>
      </w:r>
      <w:r>
        <w:rPr/>
        <w:t>thì</w:t>
      </w:r>
      <w:r>
        <w:rPr>
          <w:spacing w:val="-7"/>
        </w:rPr>
        <w:t> </w:t>
      </w:r>
      <w:r>
        <w:rPr/>
        <w:t>NH</w:t>
      </w:r>
      <w:r>
        <w:rPr>
          <w:spacing w:val="-8"/>
        </w:rPr>
        <w:t> </w:t>
      </w:r>
      <w:r>
        <w:rPr/>
        <w:t>trả</w:t>
      </w:r>
      <w:r>
        <w:rPr>
          <w:spacing w:val="-7"/>
        </w:rPr>
        <w:t> </w:t>
      </w:r>
      <w:r>
        <w:rPr/>
        <w:t>kết</w:t>
      </w:r>
      <w:r>
        <w:rPr>
          <w:spacing w:val="-8"/>
        </w:rPr>
        <w:t> </w:t>
      </w:r>
      <w:r>
        <w:rPr/>
        <w:t>quả</w:t>
      </w:r>
      <w:r>
        <w:rPr>
          <w:spacing w:val="-7"/>
        </w:rPr>
        <w:t> </w:t>
      </w:r>
      <w:r>
        <w:rPr/>
        <w:t>“Lỗi</w:t>
      </w:r>
      <w:r>
        <w:rPr>
          <w:spacing w:val="-7"/>
        </w:rPr>
        <w:t> </w:t>
      </w:r>
      <w:r>
        <w:rPr/>
        <w:t>GD</w:t>
      </w:r>
      <w:r>
        <w:rPr>
          <w:spacing w:val="-7"/>
        </w:rPr>
        <w:t> </w:t>
      </w:r>
      <w:r>
        <w:rPr/>
        <w:t>Không</w:t>
      </w:r>
      <w:r>
        <w:rPr>
          <w:spacing w:val="-10"/>
        </w:rPr>
        <w:t> </w:t>
      </w:r>
      <w:r>
        <w:rPr/>
        <w:t>Thành</w:t>
      </w:r>
      <w:r>
        <w:rPr>
          <w:spacing w:val="-11"/>
        </w:rPr>
        <w:t> </w:t>
      </w:r>
      <w:r>
        <w:rPr/>
        <w:t>Công</w:t>
      </w:r>
      <w:r>
        <w:rPr>
          <w:spacing w:val="-7"/>
        </w:rPr>
        <w:t> </w:t>
      </w:r>
      <w:r>
        <w:rPr/>
        <w:t>Do</w:t>
      </w:r>
      <w:r>
        <w:rPr>
          <w:spacing w:val="-7"/>
        </w:rPr>
        <w:t> </w:t>
      </w:r>
      <w:r>
        <w:rPr/>
        <w:t>Không</w:t>
      </w:r>
      <w:r>
        <w:rPr>
          <w:spacing w:val="-7"/>
        </w:rPr>
        <w:t> </w:t>
      </w:r>
      <w:r>
        <w:rPr/>
        <w:t>Tìm</w:t>
      </w:r>
      <w:r>
        <w:rPr>
          <w:spacing w:val="-9"/>
        </w:rPr>
        <w:t> </w:t>
      </w:r>
      <w:r>
        <w:rPr/>
        <w:t>Thấy</w:t>
      </w:r>
      <w:r>
        <w:rPr>
          <w:spacing w:val="-9"/>
        </w:rPr>
        <w:t> </w:t>
      </w:r>
      <w:r>
        <w:rPr/>
        <w:t>Thông Tin</w:t>
      </w:r>
      <w:r>
        <w:rPr>
          <w:spacing w:val="-1"/>
        </w:rPr>
        <w:t> </w:t>
      </w:r>
      <w:r>
        <w:rPr/>
        <w:t>KBNN”.</w:t>
      </w:r>
    </w:p>
    <w:p>
      <w:pPr>
        <w:pStyle w:val="BodyText"/>
        <w:spacing w:line="276" w:lineRule="auto" w:before="121"/>
        <w:ind w:right="112" w:firstLine="720"/>
        <w:jc w:val="both"/>
      </w:pPr>
      <w:r>
        <w:rPr/>
        <w:t>KBNN huyện Sốp Cộp là trường hợp đặc biệt, cả nước chỉ có 1 trường hợp. Do Huyện</w:t>
      </w:r>
      <w:r>
        <w:rPr>
          <w:spacing w:val="-12"/>
        </w:rPr>
        <w:t> </w:t>
      </w:r>
      <w:r>
        <w:rPr/>
        <w:t>Sốp</w:t>
      </w:r>
      <w:r>
        <w:rPr>
          <w:spacing w:val="-11"/>
        </w:rPr>
        <w:t> </w:t>
      </w:r>
      <w:r>
        <w:rPr/>
        <w:t>Cộp</w:t>
      </w:r>
      <w:r>
        <w:rPr>
          <w:spacing w:val="-13"/>
        </w:rPr>
        <w:t> </w:t>
      </w:r>
      <w:r>
        <w:rPr/>
        <w:t>chỉ</w:t>
      </w:r>
      <w:r>
        <w:rPr>
          <w:spacing w:val="-12"/>
        </w:rPr>
        <w:t> </w:t>
      </w:r>
      <w:r>
        <w:rPr/>
        <w:t>có</w:t>
      </w:r>
      <w:r>
        <w:rPr>
          <w:spacing w:val="-13"/>
        </w:rPr>
        <w:t> </w:t>
      </w:r>
      <w:r>
        <w:rPr/>
        <w:t>duy</w:t>
      </w:r>
      <w:r>
        <w:rPr>
          <w:spacing w:val="-14"/>
        </w:rPr>
        <w:t> </w:t>
      </w:r>
      <w:r>
        <w:rPr/>
        <w:t>nhất</w:t>
      </w:r>
      <w:r>
        <w:rPr>
          <w:spacing w:val="-12"/>
        </w:rPr>
        <w:t> </w:t>
      </w:r>
      <w:r>
        <w:rPr/>
        <w:t>Ngân</w:t>
      </w:r>
      <w:r>
        <w:rPr>
          <w:spacing w:val="-13"/>
        </w:rPr>
        <w:t> </w:t>
      </w:r>
      <w:r>
        <w:rPr/>
        <w:t>hàng</w:t>
      </w:r>
      <w:r>
        <w:rPr>
          <w:spacing w:val="-13"/>
        </w:rPr>
        <w:t> </w:t>
      </w:r>
      <w:r>
        <w:rPr/>
        <w:t>An</w:t>
      </w:r>
      <w:r>
        <w:rPr>
          <w:spacing w:val="-11"/>
        </w:rPr>
        <w:t> </w:t>
      </w:r>
      <w:r>
        <w:rPr/>
        <w:t>Bình</w:t>
      </w:r>
      <w:r>
        <w:rPr>
          <w:spacing w:val="-13"/>
        </w:rPr>
        <w:t> </w:t>
      </w:r>
      <w:r>
        <w:rPr/>
        <w:t>nên</w:t>
      </w:r>
      <w:r>
        <w:rPr>
          <w:spacing w:val="-14"/>
        </w:rPr>
        <w:t> </w:t>
      </w:r>
      <w:r>
        <w:rPr/>
        <w:t>KBNN</w:t>
      </w:r>
      <w:r>
        <w:rPr>
          <w:spacing w:val="-13"/>
        </w:rPr>
        <w:t> </w:t>
      </w:r>
      <w:r>
        <w:rPr/>
        <w:t>Sốp</w:t>
      </w:r>
      <w:r>
        <w:rPr>
          <w:spacing w:val="-13"/>
        </w:rPr>
        <w:t> </w:t>
      </w:r>
      <w:r>
        <w:rPr/>
        <w:t>Cộp</w:t>
      </w:r>
      <w:r>
        <w:rPr>
          <w:spacing w:val="-13"/>
        </w:rPr>
        <w:t> </w:t>
      </w:r>
      <w:r>
        <w:rPr/>
        <w:t>mở</w:t>
      </w:r>
      <w:r>
        <w:rPr>
          <w:spacing w:val="-14"/>
        </w:rPr>
        <w:t> </w:t>
      </w:r>
      <w:r>
        <w:rPr/>
        <w:t>tài</w:t>
      </w:r>
      <w:r>
        <w:rPr>
          <w:spacing w:val="-13"/>
        </w:rPr>
        <w:t> </w:t>
      </w:r>
      <w:r>
        <w:rPr/>
        <w:t>khoản tại NH An</w:t>
      </w:r>
      <w:r>
        <w:rPr>
          <w:spacing w:val="-2"/>
        </w:rPr>
        <w:t> </w:t>
      </w:r>
      <w:r>
        <w:rPr/>
        <w:t>Bình.</w:t>
      </w:r>
    </w:p>
    <w:p>
      <w:pPr>
        <w:pStyle w:val="BodyText"/>
        <w:spacing w:before="200"/>
        <w:ind w:right="112" w:firstLine="720"/>
        <w:jc w:val="both"/>
      </w:pPr>
      <w:r>
        <w:rPr/>
        <w:t>Vì</w:t>
      </w:r>
      <w:r>
        <w:rPr>
          <w:spacing w:val="-4"/>
        </w:rPr>
        <w:t> </w:t>
      </w:r>
      <w:r>
        <w:rPr/>
        <w:t>vậy</w:t>
      </w:r>
      <w:r>
        <w:rPr>
          <w:spacing w:val="-3"/>
        </w:rPr>
        <w:t> </w:t>
      </w:r>
      <w:r>
        <w:rPr/>
        <w:t>để</w:t>
      </w:r>
      <w:r>
        <w:rPr>
          <w:spacing w:val="-4"/>
        </w:rPr>
        <w:t> </w:t>
      </w:r>
      <w:r>
        <w:rPr/>
        <w:t>chuyển</w:t>
      </w:r>
      <w:r>
        <w:rPr>
          <w:spacing w:val="-4"/>
        </w:rPr>
        <w:t> </w:t>
      </w:r>
      <w:r>
        <w:rPr/>
        <w:t>các</w:t>
      </w:r>
      <w:r>
        <w:rPr>
          <w:spacing w:val="-6"/>
        </w:rPr>
        <w:t> </w:t>
      </w:r>
      <w:r>
        <w:rPr/>
        <w:t>khoản</w:t>
      </w:r>
      <w:r>
        <w:rPr>
          <w:spacing w:val="-3"/>
        </w:rPr>
        <w:t> </w:t>
      </w:r>
      <w:r>
        <w:rPr/>
        <w:t>tiền</w:t>
      </w:r>
      <w:r>
        <w:rPr>
          <w:spacing w:val="-4"/>
        </w:rPr>
        <w:t> </w:t>
      </w:r>
      <w:r>
        <w:rPr/>
        <w:t>đến</w:t>
      </w:r>
      <w:r>
        <w:rPr>
          <w:spacing w:val="-4"/>
        </w:rPr>
        <w:t> </w:t>
      </w:r>
      <w:r>
        <w:rPr/>
        <w:t>KBNN</w:t>
      </w:r>
      <w:r>
        <w:rPr>
          <w:spacing w:val="-5"/>
        </w:rPr>
        <w:t> </w:t>
      </w:r>
      <w:r>
        <w:rPr/>
        <w:t>Sốp</w:t>
      </w:r>
      <w:r>
        <w:rPr>
          <w:spacing w:val="-4"/>
        </w:rPr>
        <w:t> </w:t>
      </w:r>
      <w:r>
        <w:rPr/>
        <w:t>Cộp</w:t>
      </w:r>
      <w:r>
        <w:rPr>
          <w:spacing w:val="-4"/>
        </w:rPr>
        <w:t> </w:t>
      </w:r>
      <w:r>
        <w:rPr/>
        <w:t>(mã</w:t>
      </w:r>
      <w:r>
        <w:rPr>
          <w:spacing w:val="-4"/>
        </w:rPr>
        <w:t> </w:t>
      </w:r>
      <w:r>
        <w:rPr/>
        <w:t>KBNN</w:t>
      </w:r>
      <w:r>
        <w:rPr>
          <w:spacing w:val="5"/>
        </w:rPr>
        <w:t> </w:t>
      </w:r>
      <w:r>
        <w:rPr/>
        <w:t>2721)</w:t>
      </w:r>
      <w:r>
        <w:rPr>
          <w:spacing w:val="-4"/>
        </w:rPr>
        <w:t> </w:t>
      </w:r>
      <w:r>
        <w:rPr/>
        <w:t>thì</w:t>
      </w:r>
      <w:r>
        <w:rPr>
          <w:spacing w:val="-4"/>
        </w:rPr>
        <w:t> </w:t>
      </w:r>
      <w:r>
        <w:rPr/>
        <w:t>các NH giữ tài khoản của NNT phải chuyển đến NH An Bình, sau đó NH An Bình sẽ chuyển tiền đến KBNN Sốp</w:t>
      </w:r>
      <w:r>
        <w:rPr>
          <w:spacing w:val="1"/>
        </w:rPr>
        <w:t> </w:t>
      </w:r>
      <w:r>
        <w:rPr/>
        <w:t>Cộp.</w:t>
      </w:r>
    </w:p>
    <w:p>
      <w:pPr>
        <w:pStyle w:val="Heading2"/>
        <w:tabs>
          <w:tab w:pos="1557" w:val="left" w:leader="none"/>
        </w:tabs>
        <w:spacing w:line="312" w:lineRule="auto" w:before="151"/>
        <w:ind w:right="118"/>
      </w:pPr>
      <w:r>
        <w:rPr>
          <w:sz w:val="22"/>
        </w:rPr>
        <w:t>Câu 38.</w:t>
        <w:tab/>
      </w:r>
      <w:r>
        <w:rPr/>
        <w:t>NNT lập GNT để nộp thuế Thu nhập DN (tiểu mục 1051) bị hoàn</w:t>
      </w:r>
      <w:r>
        <w:rPr>
          <w:spacing w:val="-49"/>
        </w:rPr>
        <w:t> </w:t>
      </w:r>
      <w:r>
        <w:rPr/>
        <w:t>trả với lý do KBNN không được phép thu TM</w:t>
      </w:r>
      <w:r>
        <w:rPr>
          <w:spacing w:val="-3"/>
        </w:rPr>
        <w:t> </w:t>
      </w:r>
      <w:r>
        <w:rPr/>
        <w:t>1051.</w:t>
      </w:r>
    </w:p>
    <w:p>
      <w:pPr>
        <w:pStyle w:val="BodyText"/>
        <w:spacing w:before="120"/>
        <w:ind w:firstLine="720"/>
      </w:pPr>
      <w:r>
        <w:rPr/>
        <w:t>Do NNT chọn sai tiểu mục: theo MỤC LỤC NGÂN SÁCH NĂM 2013 (Ban hành kèm theo thông báo số 167/TB-CT-KK&amp;KTT ngày 09/01/2013).</w:t>
      </w:r>
    </w:p>
    <w:p>
      <w:pPr>
        <w:pStyle w:val="BodyText"/>
        <w:spacing w:line="242" w:lineRule="auto" w:before="148"/>
        <w:ind w:right="123" w:firstLine="720"/>
        <w:jc w:val="both"/>
      </w:pPr>
      <w:r>
        <w:rPr/>
        <w:t>Tiểu mục 1051: Hạch toán phần thu nhập nộp ngân sách nhà nước từ các hoạt động sản xuất, kinh doanh thực hiện hạch toán tập trung của Tập đoàn Điện lực Việt</w:t>
      </w:r>
    </w:p>
    <w:p>
      <w:pPr>
        <w:spacing w:after="0" w:line="242" w:lineRule="auto"/>
        <w:jc w:val="both"/>
        <w:sectPr>
          <w:pgSz w:w="11910" w:h="16840"/>
          <w:pgMar w:header="707" w:footer="0" w:top="1340" w:bottom="280" w:left="1020" w:right="1020"/>
        </w:sectPr>
      </w:pPr>
    </w:p>
    <w:p>
      <w:pPr>
        <w:pStyle w:val="BodyText"/>
        <w:spacing w:before="79"/>
        <w:ind w:right="123"/>
        <w:jc w:val="both"/>
      </w:pPr>
      <w:r>
        <w:rPr/>
        <w:drawing>
          <wp:anchor distT="0" distB="0" distL="0" distR="0" allowOverlap="1" layoutInCell="1" locked="0" behindDoc="1" simplePos="0" relativeHeight="487321600">
            <wp:simplePos x="0" y="0"/>
            <wp:positionH relativeFrom="page">
              <wp:posOffset>722630</wp:posOffset>
            </wp:positionH>
            <wp:positionV relativeFrom="paragraph">
              <wp:posOffset>1477141</wp:posOffset>
            </wp:positionV>
            <wp:extent cx="6116320" cy="6116320"/>
            <wp:effectExtent l="0" t="0" r="0" b="0"/>
            <wp:wrapNone/>
            <wp:docPr id="93" name="image1.png"/>
            <wp:cNvGraphicFramePr>
              <a:graphicFrameLocks noChangeAspect="1"/>
            </wp:cNvGraphicFramePr>
            <a:graphic>
              <a:graphicData uri="http://schemas.openxmlformats.org/drawingml/2006/picture">
                <pic:pic>
                  <pic:nvPicPr>
                    <pic:cNvPr id="94" name="image1.png"/>
                    <pic:cNvPicPr/>
                  </pic:nvPicPr>
                  <pic:blipFill>
                    <a:blip r:embed="rId6" cstate="print"/>
                    <a:stretch>
                      <a:fillRect/>
                    </a:stretch>
                  </pic:blipFill>
                  <pic:spPr>
                    <a:xfrm>
                      <a:off x="0" y="0"/>
                      <a:ext cx="6116320" cy="6116320"/>
                    </a:xfrm>
                    <a:prstGeom prst="rect">
                      <a:avLst/>
                    </a:prstGeom>
                  </pic:spPr>
                </pic:pic>
              </a:graphicData>
            </a:graphic>
          </wp:anchor>
        </w:drawing>
      </w:r>
      <w:r>
        <w:rPr/>
        <w:t>Nam, các Công ty Điện lực I,II,III, Công ty Điện lực thành phố Hà Nội, Công ty Điện lực</w:t>
      </w:r>
      <w:r>
        <w:rPr>
          <w:spacing w:val="-10"/>
        </w:rPr>
        <w:t> </w:t>
      </w:r>
      <w:r>
        <w:rPr/>
        <w:t>thành</w:t>
      </w:r>
      <w:r>
        <w:rPr>
          <w:spacing w:val="-9"/>
        </w:rPr>
        <w:t> </w:t>
      </w:r>
      <w:r>
        <w:rPr/>
        <w:t>phố</w:t>
      </w:r>
      <w:r>
        <w:rPr>
          <w:spacing w:val="-8"/>
        </w:rPr>
        <w:t> </w:t>
      </w:r>
      <w:r>
        <w:rPr/>
        <w:t>Hồ</w:t>
      </w:r>
      <w:r>
        <w:rPr>
          <w:spacing w:val="-9"/>
        </w:rPr>
        <w:t> </w:t>
      </w:r>
      <w:r>
        <w:rPr/>
        <w:t>Chí</w:t>
      </w:r>
      <w:r>
        <w:rPr>
          <w:spacing w:val="-10"/>
        </w:rPr>
        <w:t> </w:t>
      </w:r>
      <w:r>
        <w:rPr/>
        <w:t>Minh,</w:t>
      </w:r>
      <w:r>
        <w:rPr>
          <w:spacing w:val="-11"/>
        </w:rPr>
        <w:t> </w:t>
      </w:r>
      <w:r>
        <w:rPr/>
        <w:t>Công</w:t>
      </w:r>
      <w:r>
        <w:rPr>
          <w:spacing w:val="-8"/>
        </w:rPr>
        <w:t> </w:t>
      </w:r>
      <w:r>
        <w:rPr/>
        <w:t>ty</w:t>
      </w:r>
      <w:r>
        <w:rPr>
          <w:spacing w:val="-11"/>
        </w:rPr>
        <w:t> </w:t>
      </w:r>
      <w:r>
        <w:rPr/>
        <w:t>Điện</w:t>
      </w:r>
      <w:r>
        <w:rPr>
          <w:spacing w:val="-11"/>
        </w:rPr>
        <w:t> </w:t>
      </w:r>
      <w:r>
        <w:rPr/>
        <w:t>lực</w:t>
      </w:r>
      <w:r>
        <w:rPr>
          <w:spacing w:val="-9"/>
        </w:rPr>
        <w:t> </w:t>
      </w:r>
      <w:r>
        <w:rPr/>
        <w:t>Hải</w:t>
      </w:r>
      <w:r>
        <w:rPr>
          <w:spacing w:val="-9"/>
        </w:rPr>
        <w:t> </w:t>
      </w:r>
      <w:r>
        <w:rPr/>
        <w:t>Phòng,</w:t>
      </w:r>
      <w:r>
        <w:rPr>
          <w:spacing w:val="-10"/>
        </w:rPr>
        <w:t> </w:t>
      </w:r>
      <w:r>
        <w:rPr/>
        <w:t>Công</w:t>
      </w:r>
      <w:r>
        <w:rPr>
          <w:spacing w:val="-12"/>
        </w:rPr>
        <w:t> </w:t>
      </w:r>
      <w:r>
        <w:rPr/>
        <w:t>ty</w:t>
      </w:r>
      <w:r>
        <w:rPr>
          <w:spacing w:val="-8"/>
        </w:rPr>
        <w:t> </w:t>
      </w:r>
      <w:r>
        <w:rPr/>
        <w:t>Điện</w:t>
      </w:r>
      <w:r>
        <w:rPr>
          <w:spacing w:val="-9"/>
        </w:rPr>
        <w:t> </w:t>
      </w:r>
      <w:r>
        <w:rPr/>
        <w:t>lực</w:t>
      </w:r>
      <w:r>
        <w:rPr>
          <w:spacing w:val="-9"/>
        </w:rPr>
        <w:t> </w:t>
      </w:r>
      <w:r>
        <w:rPr/>
        <w:t>Đồng</w:t>
      </w:r>
      <w:r>
        <w:rPr>
          <w:spacing w:val="-12"/>
        </w:rPr>
        <w:t> </w:t>
      </w:r>
      <w:r>
        <w:rPr/>
        <w:t>Nai; Ngân hàng Công thương Việt Nam, Ngân hàng Nông nghiệp và Phát triển nông thôn Việt Nam, Ngân hàng Ngoại thương Việt Nam, Ngân hàng Đầu tư và Phát triển Việt Nam, Ngân hàng Chính sách xã hội, Ngân hàng Phát triển nhà Đồng bằng Sông Cửu Long; Hãng hàng không Quốc gia Việt Nam; Tập đoàn Bưu chính Viễn thông Việt Nam; Tập đoàn Bảo Việt; Tổng công ty Đường sắt Việt</w:t>
      </w:r>
      <w:r>
        <w:rPr>
          <w:spacing w:val="-7"/>
        </w:rPr>
        <w:t> </w:t>
      </w:r>
      <w:r>
        <w:rPr/>
        <w:t>Nam.</w:t>
      </w:r>
    </w:p>
    <w:p>
      <w:pPr>
        <w:pStyle w:val="BodyText"/>
        <w:spacing w:before="151"/>
        <w:ind w:firstLine="720"/>
        <w:jc w:val="both"/>
      </w:pPr>
      <w:r>
        <w:rPr/>
        <w:t>Tiểu mục 1052: Thuế thu nhập DN của các đơn vị không hạch toán toàn ngành.</w:t>
      </w:r>
    </w:p>
    <w:p>
      <w:pPr>
        <w:pStyle w:val="Heading2"/>
        <w:spacing w:line="278" w:lineRule="auto" w:before="148"/>
        <w:ind w:right="112"/>
      </w:pPr>
      <w:r>
        <w:rPr/>
        <w:t>Phần 7: Hướng dẫn Ngân hàng xử lý đối với trường hợp tên NNT dài hơn 70 ký tự.</w:t>
      </w:r>
    </w:p>
    <w:p>
      <w:pPr>
        <w:spacing w:line="312" w:lineRule="auto" w:before="195"/>
        <w:ind w:left="118" w:right="110" w:firstLine="0"/>
        <w:jc w:val="both"/>
        <w:rPr>
          <w:b/>
          <w:sz w:val="28"/>
        </w:rPr>
      </w:pPr>
      <w:r>
        <w:rPr>
          <w:b/>
          <w:sz w:val="28"/>
        </w:rPr>
        <w:t>Câu 39. NNT có tên dài hơn 70 ký tự nộp thuế điện tử bị hoàn tiền do giới hạn tên theo quy định thanh toán của NHNN.</w:t>
      </w:r>
    </w:p>
    <w:p>
      <w:pPr>
        <w:pStyle w:val="ListParagraph"/>
        <w:numPr>
          <w:ilvl w:val="0"/>
          <w:numId w:val="5"/>
        </w:numPr>
        <w:tabs>
          <w:tab w:pos="839" w:val="left" w:leader="none"/>
        </w:tabs>
        <w:spacing w:line="312" w:lineRule="auto" w:before="0" w:after="0"/>
        <w:ind w:left="118" w:right="112" w:firstLine="427"/>
        <w:jc w:val="both"/>
        <w:rPr>
          <w:sz w:val="28"/>
        </w:rPr>
      </w:pPr>
      <w:r>
        <w:rPr>
          <w:sz w:val="28"/>
        </w:rPr>
        <w:t>Nếu ngân hàng nắm tài khoản của NNT không phải là ngân hàng chuyên thu: Khi nhận được GNT từ cổng nộp thuế điện tử, ngân hàng tự động cắt bỏ từ ký tự thứ 71 trong tên NNT </w:t>
      </w:r>
      <w:r>
        <w:rPr>
          <w:spacing w:val="2"/>
          <w:sz w:val="28"/>
        </w:rPr>
        <w:t>để </w:t>
      </w:r>
      <w:r>
        <w:rPr>
          <w:sz w:val="28"/>
        </w:rPr>
        <w:t>chuyển điện đi CITAD theo đúng quy định về độ dài điện thanh toán của</w:t>
      </w:r>
      <w:r>
        <w:rPr>
          <w:spacing w:val="-3"/>
          <w:sz w:val="28"/>
        </w:rPr>
        <w:t> </w:t>
      </w:r>
      <w:r>
        <w:rPr>
          <w:sz w:val="28"/>
        </w:rPr>
        <w:t>NHNN.</w:t>
      </w:r>
    </w:p>
    <w:p>
      <w:pPr>
        <w:pStyle w:val="ListParagraph"/>
        <w:numPr>
          <w:ilvl w:val="0"/>
          <w:numId w:val="5"/>
        </w:numPr>
        <w:tabs>
          <w:tab w:pos="839" w:val="left" w:leader="none"/>
        </w:tabs>
        <w:spacing w:line="312" w:lineRule="auto" w:before="1" w:after="0"/>
        <w:ind w:left="118" w:right="109" w:firstLine="427"/>
        <w:jc w:val="both"/>
        <w:rPr>
          <w:sz w:val="28"/>
        </w:rPr>
      </w:pPr>
      <w:r>
        <w:rPr>
          <w:sz w:val="28"/>
        </w:rPr>
        <w:t>Ngân hàng chuyên thu (ngân hàng nắm tài khoản kho bạc) khi nhận được điện liên ngân của ngân hàng nắm tài khoản NNT không được trả lại điện với lý do tên và MST không khớp nhau. Ngân hàng không cần thực hiện kiểm tra ràng buộc tên người nộp thuế phải đúng với mã số thuế và tiếp tục chuyển điện tới</w:t>
      </w:r>
      <w:r>
        <w:rPr>
          <w:spacing w:val="-22"/>
          <w:sz w:val="28"/>
        </w:rPr>
        <w:t> </w:t>
      </w:r>
      <w:r>
        <w:rPr>
          <w:sz w:val="28"/>
        </w:rPr>
        <w:t>KBNN.</w:t>
      </w:r>
    </w:p>
    <w:p>
      <w:pPr>
        <w:pStyle w:val="ListParagraph"/>
        <w:numPr>
          <w:ilvl w:val="0"/>
          <w:numId w:val="5"/>
        </w:numPr>
        <w:tabs>
          <w:tab w:pos="839" w:val="left" w:leader="none"/>
        </w:tabs>
        <w:spacing w:line="312" w:lineRule="auto" w:before="0" w:after="0"/>
        <w:ind w:left="118" w:right="112" w:firstLine="427"/>
        <w:jc w:val="both"/>
        <w:rPr>
          <w:sz w:val="28"/>
        </w:rPr>
      </w:pPr>
      <w:r>
        <w:rPr>
          <w:sz w:val="28"/>
        </w:rPr>
        <w:t>Khi</w:t>
      </w:r>
      <w:r>
        <w:rPr>
          <w:spacing w:val="-13"/>
          <w:sz w:val="28"/>
        </w:rPr>
        <w:t> </w:t>
      </w:r>
      <w:r>
        <w:rPr>
          <w:sz w:val="28"/>
        </w:rPr>
        <w:t>Kho</w:t>
      </w:r>
      <w:r>
        <w:rPr>
          <w:spacing w:val="-12"/>
          <w:sz w:val="28"/>
        </w:rPr>
        <w:t> </w:t>
      </w:r>
      <w:r>
        <w:rPr>
          <w:sz w:val="28"/>
        </w:rPr>
        <w:t>bạc</w:t>
      </w:r>
      <w:r>
        <w:rPr>
          <w:spacing w:val="-13"/>
          <w:sz w:val="28"/>
        </w:rPr>
        <w:t> </w:t>
      </w:r>
      <w:r>
        <w:rPr>
          <w:sz w:val="28"/>
        </w:rPr>
        <w:t>nhận</w:t>
      </w:r>
      <w:r>
        <w:rPr>
          <w:spacing w:val="-13"/>
          <w:sz w:val="28"/>
        </w:rPr>
        <w:t> </w:t>
      </w:r>
      <w:r>
        <w:rPr>
          <w:sz w:val="28"/>
        </w:rPr>
        <w:t>được</w:t>
      </w:r>
      <w:r>
        <w:rPr>
          <w:spacing w:val="-13"/>
          <w:sz w:val="28"/>
        </w:rPr>
        <w:t> </w:t>
      </w:r>
      <w:r>
        <w:rPr>
          <w:sz w:val="28"/>
        </w:rPr>
        <w:t>điện</w:t>
      </w:r>
      <w:r>
        <w:rPr>
          <w:spacing w:val="-12"/>
          <w:sz w:val="28"/>
        </w:rPr>
        <w:t> </w:t>
      </w:r>
      <w:r>
        <w:rPr>
          <w:sz w:val="28"/>
        </w:rPr>
        <w:t>từ</w:t>
      </w:r>
      <w:r>
        <w:rPr>
          <w:spacing w:val="-15"/>
          <w:sz w:val="28"/>
        </w:rPr>
        <w:t> </w:t>
      </w:r>
      <w:r>
        <w:rPr>
          <w:sz w:val="28"/>
        </w:rPr>
        <w:t>NH</w:t>
      </w:r>
      <w:r>
        <w:rPr>
          <w:spacing w:val="-12"/>
          <w:sz w:val="28"/>
        </w:rPr>
        <w:t> </w:t>
      </w:r>
      <w:r>
        <w:rPr>
          <w:sz w:val="28"/>
        </w:rPr>
        <w:t>chuyên</w:t>
      </w:r>
      <w:r>
        <w:rPr>
          <w:spacing w:val="-14"/>
          <w:sz w:val="28"/>
        </w:rPr>
        <w:t> </w:t>
      </w:r>
      <w:r>
        <w:rPr>
          <w:sz w:val="28"/>
        </w:rPr>
        <w:t>thu</w:t>
      </w:r>
      <w:r>
        <w:rPr>
          <w:spacing w:val="-13"/>
          <w:sz w:val="28"/>
        </w:rPr>
        <w:t> </w:t>
      </w:r>
      <w:r>
        <w:rPr>
          <w:sz w:val="28"/>
        </w:rPr>
        <w:t>sẽ</w:t>
      </w:r>
      <w:r>
        <w:rPr>
          <w:spacing w:val="-13"/>
          <w:sz w:val="28"/>
        </w:rPr>
        <w:t> </w:t>
      </w:r>
      <w:r>
        <w:rPr>
          <w:sz w:val="28"/>
        </w:rPr>
        <w:t>tự</w:t>
      </w:r>
      <w:r>
        <w:rPr>
          <w:spacing w:val="-14"/>
          <w:sz w:val="28"/>
        </w:rPr>
        <w:t> </w:t>
      </w:r>
      <w:r>
        <w:rPr>
          <w:sz w:val="28"/>
        </w:rPr>
        <w:t>động</w:t>
      </w:r>
      <w:r>
        <w:rPr>
          <w:spacing w:val="-13"/>
          <w:sz w:val="28"/>
        </w:rPr>
        <w:t> </w:t>
      </w:r>
      <w:r>
        <w:rPr>
          <w:sz w:val="28"/>
        </w:rPr>
        <w:t>lấy</w:t>
      </w:r>
      <w:r>
        <w:rPr>
          <w:spacing w:val="-12"/>
          <w:sz w:val="28"/>
        </w:rPr>
        <w:t> </w:t>
      </w:r>
      <w:r>
        <w:rPr>
          <w:sz w:val="28"/>
        </w:rPr>
        <w:t>đúng</w:t>
      </w:r>
      <w:r>
        <w:rPr>
          <w:spacing w:val="-12"/>
          <w:sz w:val="28"/>
        </w:rPr>
        <w:t> </w:t>
      </w:r>
      <w:r>
        <w:rPr>
          <w:sz w:val="28"/>
        </w:rPr>
        <w:t>tên</w:t>
      </w:r>
      <w:r>
        <w:rPr>
          <w:spacing w:val="-13"/>
          <w:sz w:val="28"/>
        </w:rPr>
        <w:t> </w:t>
      </w:r>
      <w:r>
        <w:rPr>
          <w:sz w:val="28"/>
        </w:rPr>
        <w:t>của</w:t>
      </w:r>
      <w:r>
        <w:rPr>
          <w:spacing w:val="-13"/>
          <w:sz w:val="28"/>
        </w:rPr>
        <w:t> </w:t>
      </w:r>
      <w:r>
        <w:rPr>
          <w:sz w:val="28"/>
        </w:rPr>
        <w:t>NNT trong danh mục theo thông tin MST.</w:t>
      </w:r>
    </w:p>
    <w:p>
      <w:pPr>
        <w:pStyle w:val="ListParagraph"/>
        <w:numPr>
          <w:ilvl w:val="0"/>
          <w:numId w:val="5"/>
        </w:numPr>
        <w:tabs>
          <w:tab w:pos="839" w:val="left" w:leader="none"/>
        </w:tabs>
        <w:spacing w:line="312" w:lineRule="auto" w:before="0" w:after="0"/>
        <w:ind w:left="118" w:right="109" w:firstLine="427"/>
        <w:jc w:val="both"/>
        <w:rPr>
          <w:sz w:val="28"/>
        </w:rPr>
      </w:pPr>
      <w:r>
        <w:rPr>
          <w:sz w:val="28"/>
        </w:rPr>
        <w:t>Nếu</w:t>
      </w:r>
      <w:r>
        <w:rPr>
          <w:spacing w:val="-11"/>
          <w:sz w:val="28"/>
        </w:rPr>
        <w:t> </w:t>
      </w:r>
      <w:r>
        <w:rPr>
          <w:sz w:val="28"/>
        </w:rPr>
        <w:t>ngân</w:t>
      </w:r>
      <w:r>
        <w:rPr>
          <w:spacing w:val="-11"/>
          <w:sz w:val="28"/>
        </w:rPr>
        <w:t> </w:t>
      </w:r>
      <w:r>
        <w:rPr>
          <w:sz w:val="28"/>
        </w:rPr>
        <w:t>hàng</w:t>
      </w:r>
      <w:r>
        <w:rPr>
          <w:spacing w:val="-11"/>
          <w:sz w:val="28"/>
        </w:rPr>
        <w:t> </w:t>
      </w:r>
      <w:r>
        <w:rPr>
          <w:sz w:val="28"/>
        </w:rPr>
        <w:t>nắm</w:t>
      </w:r>
      <w:r>
        <w:rPr>
          <w:spacing w:val="-12"/>
          <w:sz w:val="28"/>
        </w:rPr>
        <w:t> </w:t>
      </w:r>
      <w:r>
        <w:rPr>
          <w:sz w:val="28"/>
        </w:rPr>
        <w:t>tài</w:t>
      </w:r>
      <w:r>
        <w:rPr>
          <w:spacing w:val="-11"/>
          <w:sz w:val="28"/>
        </w:rPr>
        <w:t> </w:t>
      </w:r>
      <w:r>
        <w:rPr>
          <w:sz w:val="28"/>
        </w:rPr>
        <w:t>khoản</w:t>
      </w:r>
      <w:r>
        <w:rPr>
          <w:spacing w:val="-13"/>
          <w:sz w:val="28"/>
        </w:rPr>
        <w:t> </w:t>
      </w:r>
      <w:r>
        <w:rPr>
          <w:sz w:val="28"/>
        </w:rPr>
        <w:t>NNT</w:t>
      </w:r>
      <w:r>
        <w:rPr>
          <w:spacing w:val="-13"/>
          <w:sz w:val="28"/>
        </w:rPr>
        <w:t> </w:t>
      </w:r>
      <w:r>
        <w:rPr>
          <w:sz w:val="28"/>
        </w:rPr>
        <w:t>đồng</w:t>
      </w:r>
      <w:r>
        <w:rPr>
          <w:spacing w:val="-11"/>
          <w:sz w:val="28"/>
        </w:rPr>
        <w:t> </w:t>
      </w:r>
      <w:r>
        <w:rPr>
          <w:sz w:val="28"/>
        </w:rPr>
        <w:t>thời</w:t>
      </w:r>
      <w:r>
        <w:rPr>
          <w:spacing w:val="-11"/>
          <w:sz w:val="28"/>
        </w:rPr>
        <w:t> </w:t>
      </w:r>
      <w:r>
        <w:rPr>
          <w:sz w:val="28"/>
        </w:rPr>
        <w:t>nắm</w:t>
      </w:r>
      <w:r>
        <w:rPr>
          <w:spacing w:val="-14"/>
          <w:sz w:val="28"/>
        </w:rPr>
        <w:t> </w:t>
      </w:r>
      <w:r>
        <w:rPr>
          <w:sz w:val="28"/>
        </w:rPr>
        <w:t>tài</w:t>
      </w:r>
      <w:r>
        <w:rPr>
          <w:spacing w:val="-11"/>
          <w:sz w:val="28"/>
        </w:rPr>
        <w:t> </w:t>
      </w:r>
      <w:r>
        <w:rPr>
          <w:sz w:val="28"/>
        </w:rPr>
        <w:t>khoản</w:t>
      </w:r>
      <w:r>
        <w:rPr>
          <w:spacing w:val="-13"/>
          <w:sz w:val="28"/>
        </w:rPr>
        <w:t> </w:t>
      </w:r>
      <w:r>
        <w:rPr>
          <w:sz w:val="28"/>
        </w:rPr>
        <w:t>Kho</w:t>
      </w:r>
      <w:r>
        <w:rPr>
          <w:spacing w:val="-11"/>
          <w:sz w:val="28"/>
        </w:rPr>
        <w:t> </w:t>
      </w:r>
      <w:r>
        <w:rPr>
          <w:sz w:val="28"/>
        </w:rPr>
        <w:t>bạc</w:t>
      </w:r>
      <w:r>
        <w:rPr>
          <w:spacing w:val="-11"/>
          <w:sz w:val="28"/>
        </w:rPr>
        <w:t> </w:t>
      </w:r>
      <w:r>
        <w:rPr>
          <w:sz w:val="28"/>
        </w:rPr>
        <w:t>nhận</w:t>
      </w:r>
      <w:r>
        <w:rPr>
          <w:spacing w:val="-11"/>
          <w:sz w:val="28"/>
        </w:rPr>
        <w:t> </w:t>
      </w:r>
      <w:r>
        <w:rPr>
          <w:sz w:val="28"/>
        </w:rPr>
        <w:t>được giấy nộp tiền từ cổng TĐT có tên NNT dài hơn 70 ký </w:t>
      </w:r>
      <w:r>
        <w:rPr>
          <w:spacing w:val="2"/>
          <w:sz w:val="28"/>
        </w:rPr>
        <w:t>tự, </w:t>
      </w:r>
      <w:r>
        <w:rPr>
          <w:sz w:val="28"/>
        </w:rPr>
        <w:t>ngân hàng tự động cắt bỏ từ ký</w:t>
      </w:r>
      <w:r>
        <w:rPr>
          <w:spacing w:val="-13"/>
          <w:sz w:val="28"/>
        </w:rPr>
        <w:t> </w:t>
      </w:r>
      <w:r>
        <w:rPr>
          <w:sz w:val="28"/>
        </w:rPr>
        <w:t>tự</w:t>
      </w:r>
      <w:r>
        <w:rPr>
          <w:spacing w:val="-12"/>
          <w:sz w:val="28"/>
        </w:rPr>
        <w:t> </w:t>
      </w:r>
      <w:r>
        <w:rPr>
          <w:sz w:val="28"/>
        </w:rPr>
        <w:t>thứ</w:t>
      </w:r>
      <w:r>
        <w:rPr>
          <w:spacing w:val="-13"/>
          <w:sz w:val="28"/>
        </w:rPr>
        <w:t> </w:t>
      </w:r>
      <w:r>
        <w:rPr>
          <w:sz w:val="28"/>
        </w:rPr>
        <w:t>71</w:t>
      </w:r>
      <w:r>
        <w:rPr>
          <w:spacing w:val="-11"/>
          <w:sz w:val="28"/>
        </w:rPr>
        <w:t> </w:t>
      </w:r>
      <w:r>
        <w:rPr>
          <w:sz w:val="28"/>
        </w:rPr>
        <w:t>trong</w:t>
      </w:r>
      <w:r>
        <w:rPr>
          <w:spacing w:val="-13"/>
          <w:sz w:val="28"/>
        </w:rPr>
        <w:t> </w:t>
      </w:r>
      <w:r>
        <w:rPr>
          <w:sz w:val="28"/>
        </w:rPr>
        <w:t>tên</w:t>
      </w:r>
      <w:r>
        <w:rPr>
          <w:spacing w:val="-12"/>
          <w:sz w:val="28"/>
        </w:rPr>
        <w:t> </w:t>
      </w:r>
      <w:r>
        <w:rPr>
          <w:sz w:val="28"/>
        </w:rPr>
        <w:t>NNT</w:t>
      </w:r>
      <w:r>
        <w:rPr>
          <w:spacing w:val="-13"/>
          <w:sz w:val="28"/>
        </w:rPr>
        <w:t> </w:t>
      </w:r>
      <w:r>
        <w:rPr>
          <w:sz w:val="28"/>
        </w:rPr>
        <w:t>để</w:t>
      </w:r>
      <w:r>
        <w:rPr>
          <w:spacing w:val="-11"/>
          <w:sz w:val="28"/>
        </w:rPr>
        <w:t> </w:t>
      </w:r>
      <w:r>
        <w:rPr>
          <w:sz w:val="28"/>
        </w:rPr>
        <w:t>chuyển</w:t>
      </w:r>
      <w:r>
        <w:rPr>
          <w:spacing w:val="-11"/>
          <w:sz w:val="28"/>
        </w:rPr>
        <w:t> </w:t>
      </w:r>
      <w:r>
        <w:rPr>
          <w:sz w:val="28"/>
        </w:rPr>
        <w:t>điện</w:t>
      </w:r>
      <w:r>
        <w:rPr>
          <w:spacing w:val="-13"/>
          <w:sz w:val="28"/>
        </w:rPr>
        <w:t> </w:t>
      </w:r>
      <w:r>
        <w:rPr>
          <w:sz w:val="28"/>
        </w:rPr>
        <w:t>CITAD</w:t>
      </w:r>
      <w:r>
        <w:rPr>
          <w:spacing w:val="-11"/>
          <w:sz w:val="28"/>
        </w:rPr>
        <w:t> </w:t>
      </w:r>
      <w:r>
        <w:rPr>
          <w:sz w:val="28"/>
        </w:rPr>
        <w:t>theo</w:t>
      </w:r>
      <w:r>
        <w:rPr>
          <w:spacing w:val="-10"/>
          <w:sz w:val="28"/>
        </w:rPr>
        <w:t> </w:t>
      </w:r>
      <w:r>
        <w:rPr>
          <w:sz w:val="28"/>
        </w:rPr>
        <w:t>đúng</w:t>
      </w:r>
      <w:r>
        <w:rPr>
          <w:spacing w:val="-11"/>
          <w:sz w:val="28"/>
        </w:rPr>
        <w:t> </w:t>
      </w:r>
      <w:r>
        <w:rPr>
          <w:sz w:val="28"/>
        </w:rPr>
        <w:t>quy</w:t>
      </w:r>
      <w:r>
        <w:rPr>
          <w:spacing w:val="-11"/>
          <w:sz w:val="28"/>
        </w:rPr>
        <w:t> </w:t>
      </w:r>
      <w:r>
        <w:rPr>
          <w:sz w:val="28"/>
        </w:rPr>
        <w:t>định</w:t>
      </w:r>
      <w:r>
        <w:rPr>
          <w:spacing w:val="-13"/>
          <w:sz w:val="28"/>
        </w:rPr>
        <w:t> </w:t>
      </w:r>
      <w:r>
        <w:rPr>
          <w:sz w:val="28"/>
        </w:rPr>
        <w:t>về</w:t>
      </w:r>
      <w:r>
        <w:rPr>
          <w:spacing w:val="-11"/>
          <w:sz w:val="28"/>
        </w:rPr>
        <w:t> </w:t>
      </w:r>
      <w:r>
        <w:rPr>
          <w:sz w:val="28"/>
        </w:rPr>
        <w:t>độ</w:t>
      </w:r>
      <w:r>
        <w:rPr>
          <w:spacing w:val="-10"/>
          <w:sz w:val="28"/>
        </w:rPr>
        <w:t> </w:t>
      </w:r>
      <w:r>
        <w:rPr>
          <w:sz w:val="28"/>
        </w:rPr>
        <w:t>dài</w:t>
      </w:r>
      <w:r>
        <w:rPr>
          <w:spacing w:val="-12"/>
          <w:sz w:val="28"/>
        </w:rPr>
        <w:t> </w:t>
      </w:r>
      <w:r>
        <w:rPr>
          <w:sz w:val="28"/>
        </w:rPr>
        <w:t>thanh toán của</w:t>
      </w:r>
      <w:r>
        <w:rPr>
          <w:spacing w:val="-3"/>
          <w:sz w:val="28"/>
        </w:rPr>
        <w:t> </w:t>
      </w:r>
      <w:r>
        <w:rPr>
          <w:sz w:val="28"/>
        </w:rPr>
        <w:t>NHNN.</w:t>
      </w:r>
    </w:p>
    <w:p>
      <w:pPr>
        <w:pStyle w:val="ListParagraph"/>
        <w:numPr>
          <w:ilvl w:val="0"/>
          <w:numId w:val="5"/>
        </w:numPr>
        <w:tabs>
          <w:tab w:pos="839" w:val="left" w:leader="none"/>
        </w:tabs>
        <w:spacing w:line="312" w:lineRule="auto" w:before="1" w:after="0"/>
        <w:ind w:left="118" w:right="113" w:firstLine="427"/>
        <w:jc w:val="both"/>
        <w:rPr>
          <w:sz w:val="28"/>
        </w:rPr>
      </w:pPr>
      <w:r>
        <w:rPr>
          <w:sz w:val="28"/>
        </w:rPr>
        <w:t>Kho</w:t>
      </w:r>
      <w:r>
        <w:rPr>
          <w:spacing w:val="-11"/>
          <w:sz w:val="28"/>
        </w:rPr>
        <w:t> </w:t>
      </w:r>
      <w:r>
        <w:rPr>
          <w:sz w:val="28"/>
        </w:rPr>
        <w:t>bạc</w:t>
      </w:r>
      <w:r>
        <w:rPr>
          <w:spacing w:val="-10"/>
          <w:sz w:val="28"/>
        </w:rPr>
        <w:t> </w:t>
      </w:r>
      <w:r>
        <w:rPr>
          <w:sz w:val="28"/>
        </w:rPr>
        <w:t>khi</w:t>
      </w:r>
      <w:r>
        <w:rPr>
          <w:spacing w:val="-11"/>
          <w:sz w:val="28"/>
        </w:rPr>
        <w:t> </w:t>
      </w:r>
      <w:r>
        <w:rPr>
          <w:sz w:val="28"/>
        </w:rPr>
        <w:t>nhận</w:t>
      </w:r>
      <w:r>
        <w:rPr>
          <w:spacing w:val="-10"/>
          <w:sz w:val="28"/>
        </w:rPr>
        <w:t> </w:t>
      </w:r>
      <w:r>
        <w:rPr>
          <w:sz w:val="28"/>
        </w:rPr>
        <w:t>được</w:t>
      </w:r>
      <w:r>
        <w:rPr>
          <w:spacing w:val="-11"/>
          <w:sz w:val="28"/>
        </w:rPr>
        <w:t> </w:t>
      </w:r>
      <w:r>
        <w:rPr>
          <w:sz w:val="28"/>
        </w:rPr>
        <w:t>điện</w:t>
      </w:r>
      <w:r>
        <w:rPr>
          <w:spacing w:val="-10"/>
          <w:sz w:val="28"/>
        </w:rPr>
        <w:t> </w:t>
      </w:r>
      <w:r>
        <w:rPr>
          <w:sz w:val="28"/>
        </w:rPr>
        <w:t>từ</w:t>
      </w:r>
      <w:r>
        <w:rPr>
          <w:spacing w:val="-12"/>
          <w:sz w:val="28"/>
        </w:rPr>
        <w:t> </w:t>
      </w:r>
      <w:r>
        <w:rPr>
          <w:sz w:val="28"/>
        </w:rPr>
        <w:t>NH</w:t>
      </w:r>
      <w:r>
        <w:rPr>
          <w:spacing w:val="-10"/>
          <w:sz w:val="28"/>
        </w:rPr>
        <w:t> </w:t>
      </w:r>
      <w:r>
        <w:rPr>
          <w:sz w:val="28"/>
        </w:rPr>
        <w:t>chuyên</w:t>
      </w:r>
      <w:r>
        <w:rPr>
          <w:spacing w:val="-12"/>
          <w:sz w:val="28"/>
        </w:rPr>
        <w:t> </w:t>
      </w:r>
      <w:r>
        <w:rPr>
          <w:sz w:val="28"/>
        </w:rPr>
        <w:t>thu</w:t>
      </w:r>
      <w:r>
        <w:rPr>
          <w:spacing w:val="-11"/>
          <w:sz w:val="28"/>
        </w:rPr>
        <w:t> </w:t>
      </w:r>
      <w:r>
        <w:rPr>
          <w:sz w:val="28"/>
        </w:rPr>
        <w:t>sẽ</w:t>
      </w:r>
      <w:r>
        <w:rPr>
          <w:spacing w:val="-10"/>
          <w:sz w:val="28"/>
        </w:rPr>
        <w:t> </w:t>
      </w:r>
      <w:r>
        <w:rPr>
          <w:sz w:val="28"/>
        </w:rPr>
        <w:t>tự</w:t>
      </w:r>
      <w:r>
        <w:rPr>
          <w:spacing w:val="-12"/>
          <w:sz w:val="28"/>
        </w:rPr>
        <w:t> </w:t>
      </w:r>
      <w:r>
        <w:rPr>
          <w:sz w:val="28"/>
        </w:rPr>
        <w:t>động</w:t>
      </w:r>
      <w:r>
        <w:rPr>
          <w:spacing w:val="-10"/>
          <w:sz w:val="28"/>
        </w:rPr>
        <w:t> </w:t>
      </w:r>
      <w:r>
        <w:rPr>
          <w:sz w:val="28"/>
        </w:rPr>
        <w:t>lấy</w:t>
      </w:r>
      <w:r>
        <w:rPr>
          <w:spacing w:val="-11"/>
          <w:sz w:val="28"/>
        </w:rPr>
        <w:t> </w:t>
      </w:r>
      <w:r>
        <w:rPr>
          <w:sz w:val="28"/>
        </w:rPr>
        <w:t>đúng</w:t>
      </w:r>
      <w:r>
        <w:rPr>
          <w:spacing w:val="-10"/>
          <w:sz w:val="28"/>
        </w:rPr>
        <w:t> </w:t>
      </w:r>
      <w:r>
        <w:rPr>
          <w:sz w:val="28"/>
        </w:rPr>
        <w:t>tên</w:t>
      </w:r>
      <w:r>
        <w:rPr>
          <w:spacing w:val="-10"/>
          <w:sz w:val="28"/>
        </w:rPr>
        <w:t> </w:t>
      </w:r>
      <w:r>
        <w:rPr>
          <w:sz w:val="28"/>
        </w:rPr>
        <w:t>của</w:t>
      </w:r>
      <w:r>
        <w:rPr>
          <w:spacing w:val="-11"/>
          <w:sz w:val="28"/>
        </w:rPr>
        <w:t> </w:t>
      </w:r>
      <w:r>
        <w:rPr>
          <w:sz w:val="28"/>
        </w:rPr>
        <w:t>trong danh mục theo thông tin</w:t>
      </w:r>
      <w:r>
        <w:rPr>
          <w:spacing w:val="-8"/>
          <w:sz w:val="28"/>
        </w:rPr>
        <w:t> </w:t>
      </w:r>
      <w:r>
        <w:rPr>
          <w:sz w:val="28"/>
        </w:rPr>
        <w:t>MST.</w:t>
      </w:r>
    </w:p>
    <w:p>
      <w:pPr>
        <w:pStyle w:val="ListParagraph"/>
        <w:numPr>
          <w:ilvl w:val="0"/>
          <w:numId w:val="5"/>
        </w:numPr>
        <w:tabs>
          <w:tab w:pos="839" w:val="left" w:leader="none"/>
        </w:tabs>
        <w:spacing w:line="312" w:lineRule="auto" w:before="1" w:after="0"/>
        <w:ind w:left="118" w:right="111" w:firstLine="427"/>
        <w:jc w:val="both"/>
        <w:rPr>
          <w:sz w:val="28"/>
        </w:rPr>
      </w:pPr>
      <w:r>
        <w:rPr>
          <w:sz w:val="28"/>
        </w:rPr>
        <w:t>Nếu</w:t>
      </w:r>
      <w:r>
        <w:rPr>
          <w:spacing w:val="-6"/>
          <w:sz w:val="28"/>
        </w:rPr>
        <w:t> </w:t>
      </w:r>
      <w:r>
        <w:rPr>
          <w:sz w:val="28"/>
        </w:rPr>
        <w:t>NNT</w:t>
      </w:r>
      <w:r>
        <w:rPr>
          <w:spacing w:val="-5"/>
          <w:sz w:val="28"/>
        </w:rPr>
        <w:t> </w:t>
      </w:r>
      <w:r>
        <w:rPr>
          <w:sz w:val="28"/>
        </w:rPr>
        <w:t>và</w:t>
      </w:r>
      <w:r>
        <w:rPr>
          <w:spacing w:val="-8"/>
          <w:sz w:val="28"/>
        </w:rPr>
        <w:t> </w:t>
      </w:r>
      <w:r>
        <w:rPr>
          <w:sz w:val="28"/>
        </w:rPr>
        <w:t>ngân</w:t>
      </w:r>
      <w:r>
        <w:rPr>
          <w:spacing w:val="-8"/>
          <w:sz w:val="28"/>
        </w:rPr>
        <w:t> </w:t>
      </w:r>
      <w:r>
        <w:rPr>
          <w:sz w:val="28"/>
        </w:rPr>
        <w:t>hàng</w:t>
      </w:r>
      <w:r>
        <w:rPr>
          <w:spacing w:val="-7"/>
          <w:sz w:val="28"/>
        </w:rPr>
        <w:t> </w:t>
      </w:r>
      <w:r>
        <w:rPr>
          <w:sz w:val="28"/>
        </w:rPr>
        <w:t>nắm</w:t>
      </w:r>
      <w:r>
        <w:rPr>
          <w:spacing w:val="-8"/>
          <w:sz w:val="28"/>
        </w:rPr>
        <w:t> </w:t>
      </w:r>
      <w:r>
        <w:rPr>
          <w:sz w:val="28"/>
        </w:rPr>
        <w:t>tài</w:t>
      </w:r>
      <w:r>
        <w:rPr>
          <w:spacing w:val="-7"/>
          <w:sz w:val="28"/>
        </w:rPr>
        <w:t> </w:t>
      </w:r>
      <w:r>
        <w:rPr>
          <w:sz w:val="28"/>
        </w:rPr>
        <w:t>khoản</w:t>
      </w:r>
      <w:r>
        <w:rPr>
          <w:spacing w:val="-8"/>
          <w:sz w:val="28"/>
        </w:rPr>
        <w:t> </w:t>
      </w:r>
      <w:r>
        <w:rPr>
          <w:sz w:val="28"/>
        </w:rPr>
        <w:t>NNT</w:t>
      </w:r>
      <w:r>
        <w:rPr>
          <w:spacing w:val="-5"/>
          <w:sz w:val="28"/>
        </w:rPr>
        <w:t> </w:t>
      </w:r>
      <w:r>
        <w:rPr>
          <w:sz w:val="28"/>
        </w:rPr>
        <w:t>vẫn</w:t>
      </w:r>
      <w:r>
        <w:rPr>
          <w:spacing w:val="-7"/>
          <w:sz w:val="28"/>
        </w:rPr>
        <w:t> </w:t>
      </w:r>
      <w:r>
        <w:rPr>
          <w:sz w:val="28"/>
        </w:rPr>
        <w:t>bị</w:t>
      </w:r>
      <w:r>
        <w:rPr>
          <w:spacing w:val="-8"/>
          <w:sz w:val="28"/>
        </w:rPr>
        <w:t> </w:t>
      </w:r>
      <w:r>
        <w:rPr>
          <w:sz w:val="28"/>
        </w:rPr>
        <w:t>ngân</w:t>
      </w:r>
      <w:r>
        <w:rPr>
          <w:spacing w:val="-7"/>
          <w:sz w:val="28"/>
        </w:rPr>
        <w:t> </w:t>
      </w:r>
      <w:r>
        <w:rPr>
          <w:sz w:val="28"/>
        </w:rPr>
        <w:t>hàng</w:t>
      </w:r>
      <w:r>
        <w:rPr>
          <w:spacing w:val="-5"/>
          <w:sz w:val="28"/>
        </w:rPr>
        <w:t> </w:t>
      </w:r>
      <w:r>
        <w:rPr>
          <w:sz w:val="28"/>
        </w:rPr>
        <w:t>chuyên</w:t>
      </w:r>
      <w:r>
        <w:rPr>
          <w:spacing w:val="-5"/>
          <w:sz w:val="28"/>
        </w:rPr>
        <w:t> </w:t>
      </w:r>
      <w:r>
        <w:rPr>
          <w:sz w:val="28"/>
        </w:rPr>
        <w:t>thu</w:t>
      </w:r>
      <w:r>
        <w:rPr>
          <w:spacing w:val="-6"/>
          <w:sz w:val="28"/>
        </w:rPr>
        <w:t> </w:t>
      </w:r>
      <w:r>
        <w:rPr>
          <w:sz w:val="28"/>
        </w:rPr>
        <w:t>trả</w:t>
      </w:r>
      <w:r>
        <w:rPr>
          <w:spacing w:val="-8"/>
          <w:sz w:val="28"/>
        </w:rPr>
        <w:t> </w:t>
      </w:r>
      <w:r>
        <w:rPr>
          <w:sz w:val="28"/>
        </w:rPr>
        <w:t>lại tiền với lý do tên không khớp với MST, NNT và ngân hàng liên </w:t>
      </w:r>
      <w:r>
        <w:rPr>
          <w:spacing w:val="2"/>
          <w:sz w:val="28"/>
        </w:rPr>
        <w:t>hệ </w:t>
      </w:r>
      <w:r>
        <w:rPr>
          <w:sz w:val="28"/>
        </w:rPr>
        <w:t>và yêu cầu ngân hàng làm đúng theo cẩm nang TCT đã hướng dẫn tại mục</w:t>
      </w:r>
      <w:r>
        <w:rPr>
          <w:spacing w:val="-10"/>
          <w:sz w:val="28"/>
        </w:rPr>
        <w:t> </w:t>
      </w:r>
      <w:r>
        <w:rPr>
          <w:sz w:val="28"/>
        </w:rPr>
        <w:t>này.</w:t>
      </w:r>
    </w:p>
    <w:p>
      <w:pPr>
        <w:pStyle w:val="Heading2"/>
        <w:spacing w:before="122"/>
      </w:pPr>
      <w:r>
        <w:rPr/>
        <w:t>Phần 8: Hướng dẫn thu ngân sách về sở giao dịch KBNN</w:t>
      </w:r>
    </w:p>
    <w:p>
      <w:pPr>
        <w:spacing w:line="312" w:lineRule="auto" w:before="244"/>
        <w:ind w:left="118" w:right="113" w:firstLine="0"/>
        <w:jc w:val="both"/>
        <w:rPr>
          <w:b/>
          <w:sz w:val="28"/>
        </w:rPr>
      </w:pPr>
      <w:r>
        <w:rPr>
          <w:b/>
          <w:sz w:val="28"/>
        </w:rPr>
        <w:t>Câu 40.    Hướng dẫn thu ngân sách về sở giao dịch KBNN trên Nộp thuế điện tử.</w:t>
      </w:r>
    </w:p>
    <w:p>
      <w:pPr>
        <w:spacing w:after="0" w:line="312" w:lineRule="auto"/>
        <w:jc w:val="both"/>
        <w:rPr>
          <w:sz w:val="28"/>
        </w:rPr>
        <w:sectPr>
          <w:pgSz w:w="11910" w:h="16840"/>
          <w:pgMar w:header="707" w:footer="0" w:top="1340" w:bottom="280" w:left="1020" w:right="1020"/>
        </w:sectPr>
      </w:pPr>
    </w:p>
    <w:p>
      <w:pPr>
        <w:pStyle w:val="ListParagraph"/>
        <w:numPr>
          <w:ilvl w:val="0"/>
          <w:numId w:val="5"/>
        </w:numPr>
        <w:tabs>
          <w:tab w:pos="839" w:val="left" w:leader="none"/>
        </w:tabs>
        <w:spacing w:line="314" w:lineRule="auto" w:before="79" w:after="0"/>
        <w:ind w:left="118" w:right="113" w:firstLine="427"/>
        <w:jc w:val="left"/>
        <w:rPr>
          <w:sz w:val="28"/>
        </w:rPr>
      </w:pPr>
      <w:r>
        <w:rPr/>
        <w:drawing>
          <wp:anchor distT="0" distB="0" distL="0" distR="0" allowOverlap="1" layoutInCell="1" locked="0" behindDoc="1" simplePos="0" relativeHeight="487322624">
            <wp:simplePos x="0" y="0"/>
            <wp:positionH relativeFrom="page">
              <wp:posOffset>722630</wp:posOffset>
            </wp:positionH>
            <wp:positionV relativeFrom="paragraph">
              <wp:posOffset>1477141</wp:posOffset>
            </wp:positionV>
            <wp:extent cx="6116320" cy="6116320"/>
            <wp:effectExtent l="0" t="0" r="0" b="0"/>
            <wp:wrapNone/>
            <wp:docPr id="95" name="image1.png"/>
            <wp:cNvGraphicFramePr>
              <a:graphicFrameLocks noChangeAspect="1"/>
            </wp:cNvGraphicFramePr>
            <a:graphic>
              <a:graphicData uri="http://schemas.openxmlformats.org/drawingml/2006/picture">
                <pic:pic>
                  <pic:nvPicPr>
                    <pic:cNvPr id="96" name="image1.png"/>
                    <pic:cNvPicPr/>
                  </pic:nvPicPr>
                  <pic:blipFill>
                    <a:blip r:embed="rId6" cstate="print"/>
                    <a:stretch>
                      <a:fillRect/>
                    </a:stretch>
                  </pic:blipFill>
                  <pic:spPr>
                    <a:xfrm>
                      <a:off x="0" y="0"/>
                      <a:ext cx="6116320" cy="6116320"/>
                    </a:xfrm>
                    <a:prstGeom prst="rect">
                      <a:avLst/>
                    </a:prstGeom>
                  </pic:spPr>
                </pic:pic>
              </a:graphicData>
            </a:graphic>
          </wp:anchor>
        </w:drawing>
      </w:r>
      <w:r>
        <w:rPr>
          <w:sz w:val="28"/>
        </w:rPr>
        <w:t>Đối với NNT: NNT thực hiện chọn các thông tin cơ quan quản lý thu như</w:t>
      </w:r>
      <w:r>
        <w:rPr>
          <w:spacing w:val="-33"/>
          <w:sz w:val="28"/>
        </w:rPr>
        <w:t> </w:t>
      </w:r>
      <w:r>
        <w:rPr>
          <w:sz w:val="28"/>
        </w:rPr>
        <w:t>trong ảnh dưới.</w:t>
      </w:r>
    </w:p>
    <w:p>
      <w:pPr>
        <w:pStyle w:val="BodyText"/>
        <w:rPr>
          <w:sz w:val="20"/>
        </w:rPr>
      </w:pPr>
      <w:r>
        <w:rPr>
          <w:sz w:val="20"/>
        </w:rPr>
        <w:drawing>
          <wp:inline distT="0" distB="0" distL="0" distR="0">
            <wp:extent cx="5747412" cy="1937861"/>
            <wp:effectExtent l="0" t="0" r="0" b="0"/>
            <wp:docPr id="97" name="image29.png"/>
            <wp:cNvGraphicFramePr>
              <a:graphicFrameLocks noChangeAspect="1"/>
            </wp:cNvGraphicFramePr>
            <a:graphic>
              <a:graphicData uri="http://schemas.openxmlformats.org/drawingml/2006/picture">
                <pic:pic>
                  <pic:nvPicPr>
                    <pic:cNvPr id="98" name="image29.png"/>
                    <pic:cNvPicPr/>
                  </pic:nvPicPr>
                  <pic:blipFill>
                    <a:blip r:embed="rId36" cstate="print"/>
                    <a:stretch>
                      <a:fillRect/>
                    </a:stretch>
                  </pic:blipFill>
                  <pic:spPr>
                    <a:xfrm>
                      <a:off x="0" y="0"/>
                      <a:ext cx="5747412" cy="1937861"/>
                    </a:xfrm>
                    <a:prstGeom prst="rect">
                      <a:avLst/>
                    </a:prstGeom>
                  </pic:spPr>
                </pic:pic>
              </a:graphicData>
            </a:graphic>
          </wp:inline>
        </w:drawing>
      </w:r>
      <w:r>
        <w:rPr>
          <w:sz w:val="20"/>
        </w:rPr>
      </w:r>
    </w:p>
    <w:p>
      <w:pPr>
        <w:pStyle w:val="BodyText"/>
        <w:spacing w:before="3"/>
        <w:ind w:left="0"/>
        <w:rPr>
          <w:sz w:val="39"/>
        </w:rPr>
      </w:pPr>
    </w:p>
    <w:p>
      <w:pPr>
        <w:pStyle w:val="ListParagraph"/>
        <w:numPr>
          <w:ilvl w:val="0"/>
          <w:numId w:val="5"/>
        </w:numPr>
        <w:tabs>
          <w:tab w:pos="839" w:val="left" w:leader="none"/>
        </w:tabs>
        <w:spacing w:line="312" w:lineRule="auto" w:before="0" w:after="0"/>
        <w:ind w:left="118" w:right="110" w:firstLine="427"/>
        <w:jc w:val="left"/>
        <w:rPr>
          <w:sz w:val="28"/>
        </w:rPr>
      </w:pPr>
      <w:r>
        <w:rPr>
          <w:sz w:val="28"/>
        </w:rPr>
        <w:t>Đối với Ngân hàng nắm tài khoản của NNT: Khi nhận được GNT trên có thể chuyển tới 1 trong 4 ngân hàng chuyên thu mà Sở giao dịch KBNN mở tài</w:t>
      </w:r>
      <w:r>
        <w:rPr>
          <w:spacing w:val="-29"/>
          <w:sz w:val="28"/>
        </w:rPr>
        <w:t> </w:t>
      </w:r>
      <w:r>
        <w:rPr>
          <w:sz w:val="28"/>
        </w:rPr>
        <w:t>khoản.</w:t>
      </w:r>
    </w:p>
    <w:p>
      <w:pPr>
        <w:pStyle w:val="ListParagraph"/>
        <w:numPr>
          <w:ilvl w:val="0"/>
          <w:numId w:val="5"/>
        </w:numPr>
        <w:tabs>
          <w:tab w:pos="839" w:val="left" w:leader="none"/>
        </w:tabs>
        <w:spacing w:line="312" w:lineRule="auto" w:before="0" w:after="0"/>
        <w:ind w:left="118" w:right="113" w:firstLine="427"/>
        <w:jc w:val="left"/>
        <w:rPr>
          <w:sz w:val="28"/>
        </w:rPr>
      </w:pPr>
      <w:r>
        <w:rPr>
          <w:sz w:val="28"/>
        </w:rPr>
        <w:t>Đối với Ngân hàng chuyên thu: Khi nhận được GNT trên sẽ chuyển tiền vào tài khoản của sở giao dịch</w:t>
      </w:r>
      <w:r>
        <w:rPr>
          <w:spacing w:val="-2"/>
          <w:sz w:val="28"/>
        </w:rPr>
        <w:t> </w:t>
      </w:r>
      <w:r>
        <w:rPr>
          <w:sz w:val="28"/>
        </w:rPr>
        <w:t>KBNN.</w:t>
      </w:r>
    </w:p>
    <w:p>
      <w:pPr>
        <w:pStyle w:val="Heading2"/>
        <w:spacing w:before="121"/>
        <w:jc w:val="left"/>
      </w:pPr>
      <w:r>
        <w:rPr/>
        <w:t>Phần 10: Đăng ký thuế</w:t>
      </w:r>
    </w:p>
    <w:p>
      <w:pPr>
        <w:spacing w:line="312" w:lineRule="auto" w:before="247"/>
        <w:ind w:left="118" w:right="110" w:firstLine="0"/>
        <w:jc w:val="both"/>
        <w:rPr>
          <w:b/>
          <w:sz w:val="28"/>
        </w:rPr>
      </w:pPr>
      <w:r>
        <w:rPr/>
        <w:pict>
          <v:group style="position:absolute;margin-left:57.650002pt;margin-top:81.835312pt;width:454.5pt;height:185.25pt;mso-position-horizontal-relative:page;mso-position-vertical-relative:paragraph;z-index:-15707648;mso-wrap-distance-left:0;mso-wrap-distance-right:0" coordorigin="1153,1637" coordsize="9090,3705">
            <v:shape style="position:absolute;left:1168;top:1651;width:9060;height:3675" type="#_x0000_t75" stroked="false">
              <v:imagedata r:id="rId37" o:title=""/>
            </v:shape>
            <v:rect style="position:absolute;left:1160;top:1644;width:9075;height:3690" filled="false" stroked="true" strokeweight=".75pt" strokecolor="#000000">
              <v:stroke dashstyle="solid"/>
            </v:rect>
            <w10:wrap type="topAndBottom"/>
          </v:group>
        </w:pict>
      </w:r>
      <w:r>
        <w:rPr>
          <w:b/>
          <w:sz w:val="28"/>
        </w:rPr>
        <w:t>Câu 41. NNT upload tờ khai 05-ĐK-TH-TCT từ ứng dụng HTKK lên trang thuedientu.gdt.gov.vn hệ thống báo lỗi: “File XML không đúng định dạng quy định của TCT”</w:t>
      </w:r>
    </w:p>
    <w:p>
      <w:pPr>
        <w:pStyle w:val="BodyText"/>
        <w:spacing w:line="276" w:lineRule="auto" w:before="243"/>
        <w:ind w:right="112" w:firstLine="720"/>
        <w:jc w:val="both"/>
      </w:pPr>
      <w:r>
        <w:rPr>
          <w:b/>
        </w:rPr>
        <w:t>Hướng dẫn: </w:t>
      </w:r>
      <w:r>
        <w:rPr/>
        <w:t>Gỡ bỏ bản esigner trên máy trạm, sau đó truy cập lại trang thuedientu.gdt.gov.vn để tải và cài lại esigner. Sau khi cài đặt thành công extension mới NNT upload lại tờ khai.</w:t>
      </w:r>
    </w:p>
    <w:p>
      <w:pPr>
        <w:spacing w:after="0" w:line="276" w:lineRule="auto"/>
        <w:jc w:val="both"/>
        <w:sectPr>
          <w:pgSz w:w="11910" w:h="16840"/>
          <w:pgMar w:header="707" w:footer="0" w:top="1340" w:bottom="280" w:left="1020" w:right="1020"/>
        </w:sectPr>
      </w:pPr>
    </w:p>
    <w:p>
      <w:pPr>
        <w:pStyle w:val="Heading2"/>
        <w:spacing w:line="314" w:lineRule="auto" w:before="79"/>
        <w:ind w:right="113"/>
      </w:pPr>
      <w:r>
        <w:rPr/>
        <w:drawing>
          <wp:anchor distT="0" distB="0" distL="0" distR="0" allowOverlap="1" layoutInCell="1" locked="0" behindDoc="0" simplePos="0" relativeHeight="43">
            <wp:simplePos x="0" y="0"/>
            <wp:positionH relativeFrom="page">
              <wp:posOffset>722630</wp:posOffset>
            </wp:positionH>
            <wp:positionV relativeFrom="paragraph">
              <wp:posOffset>658118</wp:posOffset>
            </wp:positionV>
            <wp:extent cx="5733337" cy="2486977"/>
            <wp:effectExtent l="0" t="0" r="0" b="0"/>
            <wp:wrapTopAndBottom/>
            <wp:docPr id="99" name="image31.jpeg"/>
            <wp:cNvGraphicFramePr>
              <a:graphicFrameLocks noChangeAspect="1"/>
            </wp:cNvGraphicFramePr>
            <a:graphic>
              <a:graphicData uri="http://schemas.openxmlformats.org/drawingml/2006/picture">
                <pic:pic>
                  <pic:nvPicPr>
                    <pic:cNvPr id="100" name="image31.jpeg"/>
                    <pic:cNvPicPr/>
                  </pic:nvPicPr>
                  <pic:blipFill>
                    <a:blip r:embed="rId38" cstate="print"/>
                    <a:stretch>
                      <a:fillRect/>
                    </a:stretch>
                  </pic:blipFill>
                  <pic:spPr>
                    <a:xfrm>
                      <a:off x="0" y="0"/>
                      <a:ext cx="5733337" cy="2486977"/>
                    </a:xfrm>
                    <a:prstGeom prst="rect">
                      <a:avLst/>
                    </a:prstGeom>
                  </pic:spPr>
                </pic:pic>
              </a:graphicData>
            </a:graphic>
          </wp:anchor>
        </w:drawing>
      </w:r>
      <w:r>
        <w:rPr/>
        <w:drawing>
          <wp:anchor distT="0" distB="0" distL="0" distR="0" allowOverlap="1" layoutInCell="1" locked="0" behindDoc="1" simplePos="0" relativeHeight="487323648">
            <wp:simplePos x="0" y="0"/>
            <wp:positionH relativeFrom="page">
              <wp:posOffset>722630</wp:posOffset>
            </wp:positionH>
            <wp:positionV relativeFrom="paragraph">
              <wp:posOffset>1477141</wp:posOffset>
            </wp:positionV>
            <wp:extent cx="6116320" cy="6116320"/>
            <wp:effectExtent l="0" t="0" r="0" b="0"/>
            <wp:wrapNone/>
            <wp:docPr id="101" name="image1.png"/>
            <wp:cNvGraphicFramePr>
              <a:graphicFrameLocks noChangeAspect="1"/>
            </wp:cNvGraphicFramePr>
            <a:graphic>
              <a:graphicData uri="http://schemas.openxmlformats.org/drawingml/2006/picture">
                <pic:pic>
                  <pic:nvPicPr>
                    <pic:cNvPr id="102" name="image1.png"/>
                    <pic:cNvPicPr/>
                  </pic:nvPicPr>
                  <pic:blipFill>
                    <a:blip r:embed="rId6" cstate="print"/>
                    <a:stretch>
                      <a:fillRect/>
                    </a:stretch>
                  </pic:blipFill>
                  <pic:spPr>
                    <a:xfrm>
                      <a:off x="0" y="0"/>
                      <a:ext cx="6116320" cy="6116320"/>
                    </a:xfrm>
                    <a:prstGeom prst="rect">
                      <a:avLst/>
                    </a:prstGeom>
                  </pic:spPr>
                </pic:pic>
              </a:graphicData>
            </a:graphic>
          </wp:anchor>
        </w:drawing>
      </w:r>
      <w:r>
        <w:rPr/>
        <w:t>Câu 42. NNT upload tờ khai 05-ĐK-TH-TCT từ ứng dụng HTKK lên trang thuedientu.gdt.gov.vn hệ thống báo lỗi: “Upload file lỗi”</w:t>
      </w:r>
    </w:p>
    <w:p>
      <w:pPr>
        <w:pStyle w:val="BodyText"/>
        <w:spacing w:line="278" w:lineRule="auto" w:before="227"/>
        <w:ind w:right="40" w:firstLine="720"/>
      </w:pPr>
      <w:r>
        <w:rPr>
          <w:b/>
        </w:rPr>
        <w:t>Nguyên nhân</w:t>
      </w:r>
      <w:r>
        <w:rPr/>
        <w:t>: NNT vào sai chức năng “Kê khai/Nộp tờ khai xml” để upload tờ khai 05-ĐK-TH-TCT</w:t>
      </w:r>
    </w:p>
    <w:p>
      <w:pPr>
        <w:pStyle w:val="BodyText"/>
        <w:spacing w:line="278" w:lineRule="auto" w:before="191"/>
        <w:ind w:firstLine="720"/>
      </w:pPr>
      <w:r>
        <w:rPr>
          <w:b/>
        </w:rPr>
        <w:t>Hướng</w:t>
      </w:r>
      <w:r>
        <w:rPr>
          <w:b/>
          <w:spacing w:val="-16"/>
        </w:rPr>
        <w:t> </w:t>
      </w:r>
      <w:r>
        <w:rPr>
          <w:b/>
        </w:rPr>
        <w:t>dẫn</w:t>
      </w:r>
      <w:r>
        <w:rPr/>
        <w:t>:</w:t>
      </w:r>
      <w:r>
        <w:rPr>
          <w:spacing w:val="-18"/>
        </w:rPr>
        <w:t> </w:t>
      </w:r>
      <w:r>
        <w:rPr/>
        <w:t>Hướng</w:t>
      </w:r>
      <w:r>
        <w:rPr>
          <w:spacing w:val="-18"/>
        </w:rPr>
        <w:t> </w:t>
      </w:r>
      <w:r>
        <w:rPr/>
        <w:t>dẫn</w:t>
      </w:r>
      <w:r>
        <w:rPr>
          <w:spacing w:val="-18"/>
        </w:rPr>
        <w:t> </w:t>
      </w:r>
      <w:r>
        <w:rPr/>
        <w:t>NNT</w:t>
      </w:r>
      <w:r>
        <w:rPr>
          <w:spacing w:val="-18"/>
        </w:rPr>
        <w:t> </w:t>
      </w:r>
      <w:r>
        <w:rPr/>
        <w:t>vào</w:t>
      </w:r>
      <w:r>
        <w:rPr>
          <w:spacing w:val="-15"/>
        </w:rPr>
        <w:t> </w:t>
      </w:r>
      <w:r>
        <w:rPr/>
        <w:t>lại</w:t>
      </w:r>
      <w:r>
        <w:rPr>
          <w:spacing w:val="-16"/>
        </w:rPr>
        <w:t> </w:t>
      </w:r>
      <w:r>
        <w:rPr/>
        <w:t>chức</w:t>
      </w:r>
      <w:r>
        <w:rPr>
          <w:spacing w:val="-19"/>
        </w:rPr>
        <w:t> </w:t>
      </w:r>
      <w:r>
        <w:rPr/>
        <w:t>năng</w:t>
      </w:r>
      <w:r>
        <w:rPr>
          <w:spacing w:val="-15"/>
        </w:rPr>
        <w:t> </w:t>
      </w:r>
      <w:r>
        <w:rPr/>
        <w:t>“Đăng</w:t>
      </w:r>
      <w:r>
        <w:rPr>
          <w:spacing w:val="-15"/>
        </w:rPr>
        <w:t> </w:t>
      </w:r>
      <w:r>
        <w:rPr/>
        <w:t>ký</w:t>
      </w:r>
      <w:r>
        <w:rPr>
          <w:spacing w:val="-18"/>
        </w:rPr>
        <w:t> </w:t>
      </w:r>
      <w:r>
        <w:rPr/>
        <w:t>thuế/Nộp</w:t>
      </w:r>
      <w:r>
        <w:rPr>
          <w:spacing w:val="-18"/>
        </w:rPr>
        <w:t> </w:t>
      </w:r>
      <w:r>
        <w:rPr/>
        <w:t>hồ</w:t>
      </w:r>
      <w:r>
        <w:rPr>
          <w:spacing w:val="-18"/>
        </w:rPr>
        <w:t> </w:t>
      </w:r>
      <w:r>
        <w:rPr/>
        <w:t>sơ</w:t>
      </w:r>
      <w:r>
        <w:rPr>
          <w:spacing w:val="-18"/>
        </w:rPr>
        <w:t> </w:t>
      </w:r>
      <w:r>
        <w:rPr/>
        <w:t>05TH từ HTKK” để nộp tờ khai</w:t>
      </w:r>
      <w:r>
        <w:rPr>
          <w:spacing w:val="-11"/>
        </w:rPr>
        <w:t> </w:t>
      </w:r>
      <w:r>
        <w:rPr/>
        <w:t>05-ĐK-TH-TCT</w:t>
      </w:r>
    </w:p>
    <w:p>
      <w:pPr>
        <w:pStyle w:val="Heading2"/>
        <w:spacing w:line="312" w:lineRule="auto" w:before="194"/>
        <w:ind w:right="113"/>
      </w:pPr>
      <w:r>
        <w:rPr/>
        <w:t>Câu 43. NNT upload tờ khai 05-ĐK-TH-TCT từ ứng dụng HTKK lên trang nhantokhai.gdt.gov.vn hệ thống báo lỗi: “File XML không đúng định dạng quy định của TCT”</w:t>
      </w:r>
    </w:p>
    <w:p>
      <w:pPr>
        <w:pStyle w:val="BodyText"/>
        <w:rPr>
          <w:sz w:val="20"/>
        </w:rPr>
      </w:pPr>
      <w:r>
        <w:rPr>
          <w:sz w:val="20"/>
        </w:rPr>
        <w:drawing>
          <wp:inline distT="0" distB="0" distL="0" distR="0">
            <wp:extent cx="5750784" cy="2208276"/>
            <wp:effectExtent l="0" t="0" r="0" b="0"/>
            <wp:docPr id="103" name="image32.jpeg"/>
            <wp:cNvGraphicFramePr>
              <a:graphicFrameLocks noChangeAspect="1"/>
            </wp:cNvGraphicFramePr>
            <a:graphic>
              <a:graphicData uri="http://schemas.openxmlformats.org/drawingml/2006/picture">
                <pic:pic>
                  <pic:nvPicPr>
                    <pic:cNvPr id="104" name="image32.jpeg"/>
                    <pic:cNvPicPr/>
                  </pic:nvPicPr>
                  <pic:blipFill>
                    <a:blip r:embed="rId39" cstate="print"/>
                    <a:stretch>
                      <a:fillRect/>
                    </a:stretch>
                  </pic:blipFill>
                  <pic:spPr>
                    <a:xfrm>
                      <a:off x="0" y="0"/>
                      <a:ext cx="5750784" cy="2208276"/>
                    </a:xfrm>
                    <a:prstGeom prst="rect">
                      <a:avLst/>
                    </a:prstGeom>
                  </pic:spPr>
                </pic:pic>
              </a:graphicData>
            </a:graphic>
          </wp:inline>
        </w:drawing>
      </w:r>
      <w:r>
        <w:rPr>
          <w:sz w:val="20"/>
        </w:rPr>
      </w:r>
    </w:p>
    <w:p>
      <w:pPr>
        <w:pStyle w:val="BodyText"/>
        <w:spacing w:before="83"/>
        <w:ind w:left="545"/>
      </w:pPr>
      <w:r>
        <w:rPr>
          <w:b/>
        </w:rPr>
        <w:t>Hướng dẫn: </w:t>
      </w:r>
      <w:r>
        <w:rPr/>
        <w:t>NNT thực hiện xóa cache Java theo các bước sau:</w:t>
      </w:r>
    </w:p>
    <w:p>
      <w:pPr>
        <w:spacing w:before="98"/>
        <w:ind w:left="118" w:right="0" w:firstLine="0"/>
        <w:jc w:val="left"/>
        <w:rPr>
          <w:sz w:val="28"/>
        </w:rPr>
      </w:pPr>
      <w:r>
        <w:rPr>
          <w:b/>
          <w:sz w:val="28"/>
        </w:rPr>
        <w:t>Bước 1</w:t>
      </w:r>
      <w:r>
        <w:rPr>
          <w:sz w:val="28"/>
        </w:rPr>
        <w:t>: Vào configure java</w:t>
      </w:r>
    </w:p>
    <w:p>
      <w:pPr>
        <w:spacing w:before="96"/>
        <w:ind w:left="118" w:right="0" w:firstLine="0"/>
        <w:jc w:val="left"/>
        <w:rPr>
          <w:sz w:val="28"/>
        </w:rPr>
      </w:pPr>
      <w:r>
        <w:rPr>
          <w:b/>
          <w:sz w:val="28"/>
        </w:rPr>
        <w:t>Bước 2</w:t>
      </w:r>
      <w:r>
        <w:rPr>
          <w:sz w:val="28"/>
        </w:rPr>
        <w:t>: Chọn view</w:t>
      </w:r>
    </w:p>
    <w:p>
      <w:pPr>
        <w:spacing w:after="0"/>
        <w:jc w:val="left"/>
        <w:rPr>
          <w:sz w:val="28"/>
        </w:rPr>
        <w:sectPr>
          <w:pgSz w:w="11910" w:h="16840"/>
          <w:pgMar w:header="707" w:footer="0" w:top="1340" w:bottom="280" w:left="1020" w:right="1020"/>
        </w:sectPr>
      </w:pPr>
    </w:p>
    <w:p>
      <w:pPr>
        <w:pStyle w:val="BodyText"/>
        <w:spacing w:before="1"/>
        <w:ind w:left="0"/>
        <w:rPr>
          <w:sz w:val="8"/>
        </w:rPr>
      </w:pPr>
    </w:p>
    <w:p>
      <w:pPr>
        <w:pStyle w:val="BodyText"/>
        <w:ind w:left="132"/>
        <w:rPr>
          <w:sz w:val="20"/>
        </w:rPr>
      </w:pPr>
      <w:r>
        <w:rPr>
          <w:sz w:val="20"/>
        </w:rPr>
        <w:pict>
          <v:group style="width:405pt;height:229.5pt;mso-position-horizontal-relative:char;mso-position-vertical-relative:line" coordorigin="0,0" coordsize="8100,4590">
            <v:shape style="position:absolute;left:15;top:14;width:8070;height:4560" type="#_x0000_t75" stroked="false">
              <v:imagedata r:id="rId40" o:title=""/>
            </v:shape>
            <v:rect style="position:absolute;left:7;top:7;width:8085;height:4575" filled="false" stroked="true" strokeweight=".75pt" strokecolor="#000000">
              <v:stroke dashstyle="solid"/>
            </v:rect>
          </v:group>
        </w:pict>
      </w:r>
      <w:r>
        <w:rPr>
          <w:sz w:val="20"/>
        </w:rPr>
      </w:r>
    </w:p>
    <w:p>
      <w:pPr>
        <w:pStyle w:val="BodyText"/>
        <w:spacing w:line="312" w:lineRule="auto" w:before="63"/>
      </w:pPr>
      <w:r>
        <w:rPr/>
        <w:drawing>
          <wp:anchor distT="0" distB="0" distL="0" distR="0" allowOverlap="1" layoutInCell="1" locked="0" behindDoc="1" simplePos="0" relativeHeight="487324672">
            <wp:simplePos x="0" y="0"/>
            <wp:positionH relativeFrom="page">
              <wp:posOffset>722630</wp:posOffset>
            </wp:positionH>
            <wp:positionV relativeFrom="paragraph">
              <wp:posOffset>-1519169</wp:posOffset>
            </wp:positionV>
            <wp:extent cx="6116320" cy="6116320"/>
            <wp:effectExtent l="0" t="0" r="0" b="0"/>
            <wp:wrapNone/>
            <wp:docPr id="105" name="image1.png"/>
            <wp:cNvGraphicFramePr>
              <a:graphicFrameLocks noChangeAspect="1"/>
            </wp:cNvGraphicFramePr>
            <a:graphic>
              <a:graphicData uri="http://schemas.openxmlformats.org/drawingml/2006/picture">
                <pic:pic>
                  <pic:nvPicPr>
                    <pic:cNvPr id="106" name="image1.png"/>
                    <pic:cNvPicPr/>
                  </pic:nvPicPr>
                  <pic:blipFill>
                    <a:blip r:embed="rId6" cstate="print"/>
                    <a:stretch>
                      <a:fillRect/>
                    </a:stretch>
                  </pic:blipFill>
                  <pic:spPr>
                    <a:xfrm>
                      <a:off x="0" y="0"/>
                      <a:ext cx="6116320" cy="6116320"/>
                    </a:xfrm>
                    <a:prstGeom prst="rect">
                      <a:avLst/>
                    </a:prstGeom>
                  </pic:spPr>
                </pic:pic>
              </a:graphicData>
            </a:graphic>
          </wp:anchor>
        </w:drawing>
      </w:r>
      <w:r>
        <w:rPr>
          <w:b/>
        </w:rPr>
        <w:t>Bước 3</w:t>
      </w:r>
      <w:r>
        <w:rPr/>
        <w:t>: Nhấn tổ hợp phím “Ctrl+A” chọn tất cả các file, Chọn tiếp xóa để xóa cache java.</w:t>
      </w:r>
    </w:p>
    <w:p>
      <w:pPr>
        <w:pStyle w:val="BodyText"/>
        <w:rPr>
          <w:sz w:val="20"/>
        </w:rPr>
      </w:pPr>
      <w:r>
        <w:rPr>
          <w:sz w:val="20"/>
        </w:rPr>
        <w:drawing>
          <wp:inline distT="0" distB="0" distL="0" distR="0">
            <wp:extent cx="5755753" cy="2872359"/>
            <wp:effectExtent l="0" t="0" r="0" b="0"/>
            <wp:docPr id="107" name="image34.jpeg"/>
            <wp:cNvGraphicFramePr>
              <a:graphicFrameLocks noChangeAspect="1"/>
            </wp:cNvGraphicFramePr>
            <a:graphic>
              <a:graphicData uri="http://schemas.openxmlformats.org/drawingml/2006/picture">
                <pic:pic>
                  <pic:nvPicPr>
                    <pic:cNvPr id="108" name="image34.jpeg"/>
                    <pic:cNvPicPr/>
                  </pic:nvPicPr>
                  <pic:blipFill>
                    <a:blip r:embed="rId41" cstate="print"/>
                    <a:stretch>
                      <a:fillRect/>
                    </a:stretch>
                  </pic:blipFill>
                  <pic:spPr>
                    <a:xfrm>
                      <a:off x="0" y="0"/>
                      <a:ext cx="5755753" cy="2872359"/>
                    </a:xfrm>
                    <a:prstGeom prst="rect">
                      <a:avLst/>
                    </a:prstGeom>
                  </pic:spPr>
                </pic:pic>
              </a:graphicData>
            </a:graphic>
          </wp:inline>
        </w:drawing>
      </w:r>
      <w:r>
        <w:rPr>
          <w:sz w:val="20"/>
        </w:rPr>
      </w:r>
    </w:p>
    <w:p>
      <w:pPr>
        <w:pStyle w:val="BodyText"/>
        <w:spacing w:before="87"/>
      </w:pPr>
      <w:r>
        <w:rPr>
          <w:b/>
        </w:rPr>
        <w:t>Bước 4</w:t>
      </w:r>
      <w:r>
        <w:rPr/>
        <w:t>: Nộp lại tờ khai 05-ĐK-TH-TCT trên trang nhantokhai.gdt.gov.vn</w:t>
      </w:r>
    </w:p>
    <w:sectPr>
      <w:pgSz w:w="11910" w:h="16840"/>
      <w:pgMar w:header="707" w:footer="0" w:top="1340" w:bottom="28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55.464001pt;margin-top:44.879993pt;width:484.66pt;height:.48pt;mso-position-horizontal-relative:page;mso-position-vertical-relative:page;z-index:-16015360" filled="true" fillcolor="#000000" stroked="false">
          <v:fill type="solid"/>
          <w10:wrap type="non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838" w:hanging="360"/>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742" w:hanging="360"/>
      </w:pPr>
      <w:rPr>
        <w:rFonts w:hint="default"/>
        <w:lang w:val="vi" w:eastAsia="en-US" w:bidi="ar-SA"/>
      </w:rPr>
    </w:lvl>
    <w:lvl w:ilvl="2">
      <w:start w:val="0"/>
      <w:numFmt w:val="bullet"/>
      <w:lvlText w:val="•"/>
      <w:lvlJc w:val="left"/>
      <w:pPr>
        <w:ind w:left="2645" w:hanging="360"/>
      </w:pPr>
      <w:rPr>
        <w:rFonts w:hint="default"/>
        <w:lang w:val="vi" w:eastAsia="en-US" w:bidi="ar-SA"/>
      </w:rPr>
    </w:lvl>
    <w:lvl w:ilvl="3">
      <w:start w:val="0"/>
      <w:numFmt w:val="bullet"/>
      <w:lvlText w:val="•"/>
      <w:lvlJc w:val="left"/>
      <w:pPr>
        <w:ind w:left="3548" w:hanging="360"/>
      </w:pPr>
      <w:rPr>
        <w:rFonts w:hint="default"/>
        <w:lang w:val="vi" w:eastAsia="en-US" w:bidi="ar-SA"/>
      </w:rPr>
    </w:lvl>
    <w:lvl w:ilvl="4">
      <w:start w:val="0"/>
      <w:numFmt w:val="bullet"/>
      <w:lvlText w:val="•"/>
      <w:lvlJc w:val="left"/>
      <w:pPr>
        <w:ind w:left="4451" w:hanging="360"/>
      </w:pPr>
      <w:rPr>
        <w:rFonts w:hint="default"/>
        <w:lang w:val="vi" w:eastAsia="en-US" w:bidi="ar-SA"/>
      </w:rPr>
    </w:lvl>
    <w:lvl w:ilvl="5">
      <w:start w:val="0"/>
      <w:numFmt w:val="bullet"/>
      <w:lvlText w:val="•"/>
      <w:lvlJc w:val="left"/>
      <w:pPr>
        <w:ind w:left="5354" w:hanging="360"/>
      </w:pPr>
      <w:rPr>
        <w:rFonts w:hint="default"/>
        <w:lang w:val="vi" w:eastAsia="en-US" w:bidi="ar-SA"/>
      </w:rPr>
    </w:lvl>
    <w:lvl w:ilvl="6">
      <w:start w:val="0"/>
      <w:numFmt w:val="bullet"/>
      <w:lvlText w:val="•"/>
      <w:lvlJc w:val="left"/>
      <w:pPr>
        <w:ind w:left="6257" w:hanging="360"/>
      </w:pPr>
      <w:rPr>
        <w:rFonts w:hint="default"/>
        <w:lang w:val="vi" w:eastAsia="en-US" w:bidi="ar-SA"/>
      </w:rPr>
    </w:lvl>
    <w:lvl w:ilvl="7">
      <w:start w:val="0"/>
      <w:numFmt w:val="bullet"/>
      <w:lvlText w:val="•"/>
      <w:lvlJc w:val="left"/>
      <w:pPr>
        <w:ind w:left="7160" w:hanging="360"/>
      </w:pPr>
      <w:rPr>
        <w:rFonts w:hint="default"/>
        <w:lang w:val="vi" w:eastAsia="en-US" w:bidi="ar-SA"/>
      </w:rPr>
    </w:lvl>
    <w:lvl w:ilvl="8">
      <w:start w:val="0"/>
      <w:numFmt w:val="bullet"/>
      <w:lvlText w:val="•"/>
      <w:lvlJc w:val="left"/>
      <w:pPr>
        <w:ind w:left="8063" w:hanging="360"/>
      </w:pPr>
      <w:rPr>
        <w:rFonts w:hint="default"/>
        <w:lang w:val="vi" w:eastAsia="en-US" w:bidi="ar-SA"/>
      </w:rPr>
    </w:lvl>
  </w:abstractNum>
  <w:abstractNum w:abstractNumId="3">
    <w:multiLevelType w:val="hybridMultilevel"/>
    <w:lvl w:ilvl="0">
      <w:start w:val="2"/>
      <w:numFmt w:val="upperRoman"/>
      <w:lvlText w:val="%1."/>
      <w:lvlJc w:val="left"/>
      <w:pPr>
        <w:ind w:left="4491" w:hanging="408"/>
        <w:jc w:val="left"/>
      </w:pPr>
      <w:rPr>
        <w:rFonts w:hint="default" w:ascii="Times New Roman" w:hAnsi="Times New Roman" w:eastAsia="Times New Roman" w:cs="Times New Roman"/>
        <w:b/>
        <w:bCs/>
        <w:w w:val="99"/>
        <w:sz w:val="32"/>
        <w:szCs w:val="32"/>
        <w:lang w:val="vi" w:eastAsia="en-US" w:bidi="ar-SA"/>
      </w:rPr>
    </w:lvl>
    <w:lvl w:ilvl="1">
      <w:start w:val="0"/>
      <w:numFmt w:val="bullet"/>
      <w:lvlText w:val="-"/>
      <w:lvlJc w:val="left"/>
      <w:pPr>
        <w:ind w:left="118" w:hanging="293"/>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5096" w:hanging="293"/>
      </w:pPr>
      <w:rPr>
        <w:rFonts w:hint="default"/>
        <w:lang w:val="vi" w:eastAsia="en-US" w:bidi="ar-SA"/>
      </w:rPr>
    </w:lvl>
    <w:lvl w:ilvl="3">
      <w:start w:val="0"/>
      <w:numFmt w:val="bullet"/>
      <w:lvlText w:val="•"/>
      <w:lvlJc w:val="left"/>
      <w:pPr>
        <w:ind w:left="5693" w:hanging="293"/>
      </w:pPr>
      <w:rPr>
        <w:rFonts w:hint="default"/>
        <w:lang w:val="vi" w:eastAsia="en-US" w:bidi="ar-SA"/>
      </w:rPr>
    </w:lvl>
    <w:lvl w:ilvl="4">
      <w:start w:val="0"/>
      <w:numFmt w:val="bullet"/>
      <w:lvlText w:val="•"/>
      <w:lvlJc w:val="left"/>
      <w:pPr>
        <w:ind w:left="6289" w:hanging="293"/>
      </w:pPr>
      <w:rPr>
        <w:rFonts w:hint="default"/>
        <w:lang w:val="vi" w:eastAsia="en-US" w:bidi="ar-SA"/>
      </w:rPr>
    </w:lvl>
    <w:lvl w:ilvl="5">
      <w:start w:val="0"/>
      <w:numFmt w:val="bullet"/>
      <w:lvlText w:val="•"/>
      <w:lvlJc w:val="left"/>
      <w:pPr>
        <w:ind w:left="6886" w:hanging="293"/>
      </w:pPr>
      <w:rPr>
        <w:rFonts w:hint="default"/>
        <w:lang w:val="vi" w:eastAsia="en-US" w:bidi="ar-SA"/>
      </w:rPr>
    </w:lvl>
    <w:lvl w:ilvl="6">
      <w:start w:val="0"/>
      <w:numFmt w:val="bullet"/>
      <w:lvlText w:val="•"/>
      <w:lvlJc w:val="left"/>
      <w:pPr>
        <w:ind w:left="7482" w:hanging="293"/>
      </w:pPr>
      <w:rPr>
        <w:rFonts w:hint="default"/>
        <w:lang w:val="vi" w:eastAsia="en-US" w:bidi="ar-SA"/>
      </w:rPr>
    </w:lvl>
    <w:lvl w:ilvl="7">
      <w:start w:val="0"/>
      <w:numFmt w:val="bullet"/>
      <w:lvlText w:val="•"/>
      <w:lvlJc w:val="left"/>
      <w:pPr>
        <w:ind w:left="8079" w:hanging="293"/>
      </w:pPr>
      <w:rPr>
        <w:rFonts w:hint="default"/>
        <w:lang w:val="vi" w:eastAsia="en-US" w:bidi="ar-SA"/>
      </w:rPr>
    </w:lvl>
    <w:lvl w:ilvl="8">
      <w:start w:val="0"/>
      <w:numFmt w:val="bullet"/>
      <w:lvlText w:val="•"/>
      <w:lvlJc w:val="left"/>
      <w:pPr>
        <w:ind w:left="8675" w:hanging="293"/>
      </w:pPr>
      <w:rPr>
        <w:rFonts w:hint="default"/>
        <w:lang w:val="vi" w:eastAsia="en-US" w:bidi="ar-SA"/>
      </w:rPr>
    </w:lvl>
  </w:abstractNum>
  <w:abstractNum w:abstractNumId="2">
    <w:multiLevelType w:val="hybridMultilevel"/>
    <w:lvl w:ilvl="0">
      <w:start w:val="0"/>
      <w:numFmt w:val="bullet"/>
      <w:lvlText w:val="-"/>
      <w:lvlJc w:val="left"/>
      <w:pPr>
        <w:ind w:left="118" w:hanging="28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94" w:hanging="284"/>
      </w:pPr>
      <w:rPr>
        <w:rFonts w:hint="default"/>
        <w:lang w:val="vi" w:eastAsia="en-US" w:bidi="ar-SA"/>
      </w:rPr>
    </w:lvl>
    <w:lvl w:ilvl="2">
      <w:start w:val="0"/>
      <w:numFmt w:val="bullet"/>
      <w:lvlText w:val="•"/>
      <w:lvlJc w:val="left"/>
      <w:pPr>
        <w:ind w:left="2069" w:hanging="284"/>
      </w:pPr>
      <w:rPr>
        <w:rFonts w:hint="default"/>
        <w:lang w:val="vi" w:eastAsia="en-US" w:bidi="ar-SA"/>
      </w:rPr>
    </w:lvl>
    <w:lvl w:ilvl="3">
      <w:start w:val="0"/>
      <w:numFmt w:val="bullet"/>
      <w:lvlText w:val="•"/>
      <w:lvlJc w:val="left"/>
      <w:pPr>
        <w:ind w:left="3044" w:hanging="284"/>
      </w:pPr>
      <w:rPr>
        <w:rFonts w:hint="default"/>
        <w:lang w:val="vi" w:eastAsia="en-US" w:bidi="ar-SA"/>
      </w:rPr>
    </w:lvl>
    <w:lvl w:ilvl="4">
      <w:start w:val="0"/>
      <w:numFmt w:val="bullet"/>
      <w:lvlText w:val="•"/>
      <w:lvlJc w:val="left"/>
      <w:pPr>
        <w:ind w:left="4019" w:hanging="284"/>
      </w:pPr>
      <w:rPr>
        <w:rFonts w:hint="default"/>
        <w:lang w:val="vi" w:eastAsia="en-US" w:bidi="ar-SA"/>
      </w:rPr>
    </w:lvl>
    <w:lvl w:ilvl="5">
      <w:start w:val="0"/>
      <w:numFmt w:val="bullet"/>
      <w:lvlText w:val="•"/>
      <w:lvlJc w:val="left"/>
      <w:pPr>
        <w:ind w:left="4994" w:hanging="284"/>
      </w:pPr>
      <w:rPr>
        <w:rFonts w:hint="default"/>
        <w:lang w:val="vi" w:eastAsia="en-US" w:bidi="ar-SA"/>
      </w:rPr>
    </w:lvl>
    <w:lvl w:ilvl="6">
      <w:start w:val="0"/>
      <w:numFmt w:val="bullet"/>
      <w:lvlText w:val="•"/>
      <w:lvlJc w:val="left"/>
      <w:pPr>
        <w:ind w:left="5969" w:hanging="284"/>
      </w:pPr>
      <w:rPr>
        <w:rFonts w:hint="default"/>
        <w:lang w:val="vi" w:eastAsia="en-US" w:bidi="ar-SA"/>
      </w:rPr>
    </w:lvl>
    <w:lvl w:ilvl="7">
      <w:start w:val="0"/>
      <w:numFmt w:val="bullet"/>
      <w:lvlText w:val="•"/>
      <w:lvlJc w:val="left"/>
      <w:pPr>
        <w:ind w:left="6944" w:hanging="284"/>
      </w:pPr>
      <w:rPr>
        <w:rFonts w:hint="default"/>
        <w:lang w:val="vi" w:eastAsia="en-US" w:bidi="ar-SA"/>
      </w:rPr>
    </w:lvl>
    <w:lvl w:ilvl="8">
      <w:start w:val="0"/>
      <w:numFmt w:val="bullet"/>
      <w:lvlText w:val="•"/>
      <w:lvlJc w:val="left"/>
      <w:pPr>
        <w:ind w:left="7919" w:hanging="284"/>
      </w:pPr>
      <w:rPr>
        <w:rFonts w:hint="default"/>
        <w:lang w:val="vi" w:eastAsia="en-US" w:bidi="ar-SA"/>
      </w:rPr>
    </w:lvl>
  </w:abstractNum>
  <w:abstractNum w:abstractNumId="1">
    <w:multiLevelType w:val="hybridMultilevel"/>
    <w:lvl w:ilvl="0">
      <w:start w:val="0"/>
      <w:numFmt w:val="bullet"/>
      <w:lvlText w:val="-"/>
      <w:lvlJc w:val="left"/>
      <w:pPr>
        <w:ind w:left="118" w:hanging="180"/>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94" w:hanging="180"/>
      </w:pPr>
      <w:rPr>
        <w:rFonts w:hint="default"/>
        <w:lang w:val="vi" w:eastAsia="en-US" w:bidi="ar-SA"/>
      </w:rPr>
    </w:lvl>
    <w:lvl w:ilvl="2">
      <w:start w:val="0"/>
      <w:numFmt w:val="bullet"/>
      <w:lvlText w:val="•"/>
      <w:lvlJc w:val="left"/>
      <w:pPr>
        <w:ind w:left="2069" w:hanging="180"/>
      </w:pPr>
      <w:rPr>
        <w:rFonts w:hint="default"/>
        <w:lang w:val="vi" w:eastAsia="en-US" w:bidi="ar-SA"/>
      </w:rPr>
    </w:lvl>
    <w:lvl w:ilvl="3">
      <w:start w:val="0"/>
      <w:numFmt w:val="bullet"/>
      <w:lvlText w:val="•"/>
      <w:lvlJc w:val="left"/>
      <w:pPr>
        <w:ind w:left="3044" w:hanging="180"/>
      </w:pPr>
      <w:rPr>
        <w:rFonts w:hint="default"/>
        <w:lang w:val="vi" w:eastAsia="en-US" w:bidi="ar-SA"/>
      </w:rPr>
    </w:lvl>
    <w:lvl w:ilvl="4">
      <w:start w:val="0"/>
      <w:numFmt w:val="bullet"/>
      <w:lvlText w:val="•"/>
      <w:lvlJc w:val="left"/>
      <w:pPr>
        <w:ind w:left="4019" w:hanging="180"/>
      </w:pPr>
      <w:rPr>
        <w:rFonts w:hint="default"/>
        <w:lang w:val="vi" w:eastAsia="en-US" w:bidi="ar-SA"/>
      </w:rPr>
    </w:lvl>
    <w:lvl w:ilvl="5">
      <w:start w:val="0"/>
      <w:numFmt w:val="bullet"/>
      <w:lvlText w:val="•"/>
      <w:lvlJc w:val="left"/>
      <w:pPr>
        <w:ind w:left="4994" w:hanging="180"/>
      </w:pPr>
      <w:rPr>
        <w:rFonts w:hint="default"/>
        <w:lang w:val="vi" w:eastAsia="en-US" w:bidi="ar-SA"/>
      </w:rPr>
    </w:lvl>
    <w:lvl w:ilvl="6">
      <w:start w:val="0"/>
      <w:numFmt w:val="bullet"/>
      <w:lvlText w:val="•"/>
      <w:lvlJc w:val="left"/>
      <w:pPr>
        <w:ind w:left="5969" w:hanging="180"/>
      </w:pPr>
      <w:rPr>
        <w:rFonts w:hint="default"/>
        <w:lang w:val="vi" w:eastAsia="en-US" w:bidi="ar-SA"/>
      </w:rPr>
    </w:lvl>
    <w:lvl w:ilvl="7">
      <w:start w:val="0"/>
      <w:numFmt w:val="bullet"/>
      <w:lvlText w:val="•"/>
      <w:lvlJc w:val="left"/>
      <w:pPr>
        <w:ind w:left="6944" w:hanging="180"/>
      </w:pPr>
      <w:rPr>
        <w:rFonts w:hint="default"/>
        <w:lang w:val="vi" w:eastAsia="en-US" w:bidi="ar-SA"/>
      </w:rPr>
    </w:lvl>
    <w:lvl w:ilvl="8">
      <w:start w:val="0"/>
      <w:numFmt w:val="bullet"/>
      <w:lvlText w:val="•"/>
      <w:lvlJc w:val="left"/>
      <w:pPr>
        <w:ind w:left="7919" w:hanging="180"/>
      </w:pPr>
      <w:rPr>
        <w:rFonts w:hint="default"/>
        <w:lang w:val="vi" w:eastAsia="en-US" w:bidi="ar-SA"/>
      </w:rPr>
    </w:lvl>
  </w:abstractNum>
  <w:abstractNum w:abstractNumId="0">
    <w:multiLevelType w:val="hybridMultilevel"/>
    <w:lvl w:ilvl="0">
      <w:start w:val="1"/>
      <w:numFmt w:val="upperRoman"/>
      <w:lvlText w:val="%1."/>
      <w:lvlJc w:val="left"/>
      <w:pPr>
        <w:ind w:left="118" w:hanging="284"/>
        <w:jc w:val="left"/>
      </w:pPr>
      <w:rPr>
        <w:rFonts w:hint="default"/>
        <w:b/>
        <w:bCs/>
        <w:w w:val="99"/>
        <w:lang w:val="vi" w:eastAsia="en-US" w:bidi="ar-SA"/>
      </w:rPr>
    </w:lvl>
    <w:lvl w:ilvl="1">
      <w:start w:val="0"/>
      <w:numFmt w:val="bullet"/>
      <w:lvlText w:val="-"/>
      <w:lvlJc w:val="left"/>
      <w:pPr>
        <w:ind w:left="838" w:hanging="360"/>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1843" w:hanging="360"/>
      </w:pPr>
      <w:rPr>
        <w:rFonts w:hint="default"/>
        <w:lang w:val="vi" w:eastAsia="en-US" w:bidi="ar-SA"/>
      </w:rPr>
    </w:lvl>
    <w:lvl w:ilvl="3">
      <w:start w:val="0"/>
      <w:numFmt w:val="bullet"/>
      <w:lvlText w:val="•"/>
      <w:lvlJc w:val="left"/>
      <w:pPr>
        <w:ind w:left="2846" w:hanging="360"/>
      </w:pPr>
      <w:rPr>
        <w:rFonts w:hint="default"/>
        <w:lang w:val="vi" w:eastAsia="en-US" w:bidi="ar-SA"/>
      </w:rPr>
    </w:lvl>
    <w:lvl w:ilvl="4">
      <w:start w:val="0"/>
      <w:numFmt w:val="bullet"/>
      <w:lvlText w:val="•"/>
      <w:lvlJc w:val="left"/>
      <w:pPr>
        <w:ind w:left="3849" w:hanging="360"/>
      </w:pPr>
      <w:rPr>
        <w:rFonts w:hint="default"/>
        <w:lang w:val="vi" w:eastAsia="en-US" w:bidi="ar-SA"/>
      </w:rPr>
    </w:lvl>
    <w:lvl w:ilvl="5">
      <w:start w:val="0"/>
      <w:numFmt w:val="bullet"/>
      <w:lvlText w:val="•"/>
      <w:lvlJc w:val="left"/>
      <w:pPr>
        <w:ind w:left="4852" w:hanging="360"/>
      </w:pPr>
      <w:rPr>
        <w:rFonts w:hint="default"/>
        <w:lang w:val="vi" w:eastAsia="en-US" w:bidi="ar-SA"/>
      </w:rPr>
    </w:lvl>
    <w:lvl w:ilvl="6">
      <w:start w:val="0"/>
      <w:numFmt w:val="bullet"/>
      <w:lvlText w:val="•"/>
      <w:lvlJc w:val="left"/>
      <w:pPr>
        <w:ind w:left="5856" w:hanging="360"/>
      </w:pPr>
      <w:rPr>
        <w:rFonts w:hint="default"/>
        <w:lang w:val="vi" w:eastAsia="en-US" w:bidi="ar-SA"/>
      </w:rPr>
    </w:lvl>
    <w:lvl w:ilvl="7">
      <w:start w:val="0"/>
      <w:numFmt w:val="bullet"/>
      <w:lvlText w:val="•"/>
      <w:lvlJc w:val="left"/>
      <w:pPr>
        <w:ind w:left="6859" w:hanging="360"/>
      </w:pPr>
      <w:rPr>
        <w:rFonts w:hint="default"/>
        <w:lang w:val="vi" w:eastAsia="en-US" w:bidi="ar-SA"/>
      </w:rPr>
    </w:lvl>
    <w:lvl w:ilvl="8">
      <w:start w:val="0"/>
      <w:numFmt w:val="bullet"/>
      <w:lvlText w:val="•"/>
      <w:lvlJc w:val="left"/>
      <w:pPr>
        <w:ind w:left="7862" w:hanging="360"/>
      </w:pPr>
      <w:rPr>
        <w:rFonts w:hint="default"/>
        <w:lang w:val="vi"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ind w:left="118"/>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ind w:left="118"/>
      <w:outlineLvl w:val="1"/>
    </w:pPr>
    <w:rPr>
      <w:rFonts w:ascii="Times New Roman" w:hAnsi="Times New Roman" w:eastAsia="Times New Roman" w:cs="Times New Roman"/>
      <w:b/>
      <w:bCs/>
      <w:sz w:val="32"/>
      <w:szCs w:val="32"/>
      <w:lang w:val="vi" w:eastAsia="en-US" w:bidi="ar-SA"/>
    </w:rPr>
  </w:style>
  <w:style w:styleId="Heading2" w:type="paragraph">
    <w:name w:val="Heading 2"/>
    <w:basedOn w:val="Normal"/>
    <w:uiPriority w:val="1"/>
    <w:qFormat/>
    <w:pPr>
      <w:ind w:left="118"/>
      <w:jc w:val="both"/>
      <w:outlineLvl w:val="2"/>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ind w:left="118" w:right="113" w:firstLine="427"/>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yperlink" Target="http://thuedientu.gdt.gov.vn/" TargetMode="External"/><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jpe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hyperlink" Target="mailto:nhomhttdt@gdt.gov.vn" TargetMode="Externa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jpe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ThuThuy</dc:creator>
  <dcterms:created xsi:type="dcterms:W3CDTF">2021-01-11T04:32:05Z</dcterms:created>
  <dcterms:modified xsi:type="dcterms:W3CDTF">2021-01-11T04:32:05Z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2020-02-05T00:00:00Z</vt:filetime>
  </property>
  <property fmtid="{D5CDD505-2E9C-101B-9397-08002B2CF9AE}" pid="3" name="Creator">
    <vt:lpwstr>Microsoft® Word 2019</vt:lpwstr>
  </property>
  <property fmtid="{D5CDD505-2E9C-101B-9397-08002B2CF9AE}" pid="4" name="LastSaved">
    <vt:filetime>2021-01-11T00:00:00Z</vt:filetime>
  </property>
</Properties>
</file>